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88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3934"/>
        <w:gridCol w:w="1920"/>
        <w:gridCol w:w="1695"/>
      </w:tblGrid>
      <w:tr w:rsidR="003B604B" w14:paraId="6C308523" w14:textId="77777777" w:rsidTr="0021324A">
        <w:trPr>
          <w:trHeight w:val="429"/>
          <w:jc w:val="center"/>
        </w:trPr>
        <w:tc>
          <w:tcPr>
            <w:tcW w:w="8820" w:type="dxa"/>
            <w:gridSpan w:val="4"/>
            <w:tcMar>
              <w:top w:w="56" w:type="dxa"/>
              <w:left w:w="56" w:type="dxa"/>
              <w:bottom w:w="56" w:type="dxa"/>
              <w:right w:w="56" w:type="dxa"/>
            </w:tcMar>
            <w:vAlign w:val="center"/>
          </w:tcPr>
          <w:p w14:paraId="71FF5A1A" w14:textId="77777777" w:rsidR="003B604B" w:rsidRPr="009641BA" w:rsidRDefault="003B604B" w:rsidP="00324C77">
            <w:pPr>
              <w:widowControl w:val="0"/>
              <w:spacing w:before="60" w:after="60"/>
              <w:jc w:val="center"/>
              <w:rPr>
                <w:rFonts w:ascii="Arial Black" w:eastAsia="Arial" w:hAnsi="Arial Black" w:cs="Arial"/>
                <w:color w:val="366091"/>
              </w:rPr>
            </w:pPr>
            <w:r w:rsidRPr="009641BA">
              <w:rPr>
                <w:rFonts w:ascii="Arial Black" w:eastAsia="Arial" w:hAnsi="Arial Black" w:cs="Arial"/>
                <w:color w:val="366091"/>
              </w:rPr>
              <w:t>CONTROL DE CAMBIOS</w:t>
            </w:r>
          </w:p>
        </w:tc>
      </w:tr>
      <w:tr w:rsidR="003B604B" w14:paraId="00CD5FA2" w14:textId="77777777" w:rsidTr="0021324A">
        <w:trPr>
          <w:trHeight w:val="429"/>
          <w:jc w:val="center"/>
        </w:trPr>
        <w:tc>
          <w:tcPr>
            <w:tcW w:w="1271" w:type="dxa"/>
            <w:tcMar>
              <w:top w:w="56" w:type="dxa"/>
              <w:left w:w="56" w:type="dxa"/>
              <w:bottom w:w="56" w:type="dxa"/>
              <w:right w:w="56" w:type="dxa"/>
            </w:tcMar>
            <w:vAlign w:val="center"/>
          </w:tcPr>
          <w:p w14:paraId="1C708CEC" w14:textId="77777777" w:rsidR="003B604B" w:rsidRPr="00CC0787" w:rsidRDefault="003B604B" w:rsidP="00324C77">
            <w:pPr>
              <w:widowControl w:val="0"/>
              <w:spacing w:before="60" w:after="60"/>
              <w:jc w:val="center"/>
              <w:rPr>
                <w:rFonts w:ascii="Arial" w:eastAsia="Arial" w:hAnsi="Arial" w:cs="Arial"/>
                <w:color w:val="366091"/>
              </w:rPr>
            </w:pPr>
            <w:r w:rsidRPr="00CC0787">
              <w:rPr>
                <w:rFonts w:ascii="Arial" w:eastAsia="Arial" w:hAnsi="Arial" w:cs="Arial"/>
                <w:color w:val="366091"/>
              </w:rPr>
              <w:t>Nombre del documento</w:t>
            </w:r>
          </w:p>
        </w:tc>
        <w:tc>
          <w:tcPr>
            <w:tcW w:w="7549" w:type="dxa"/>
            <w:gridSpan w:val="3"/>
            <w:vAlign w:val="center"/>
          </w:tcPr>
          <w:p w14:paraId="24DB014B" w14:textId="72C2D33C" w:rsidR="003B604B" w:rsidRPr="00CC0787" w:rsidRDefault="003B604B" w:rsidP="00324C77">
            <w:pPr>
              <w:widowControl w:val="0"/>
              <w:spacing w:before="60" w:after="60"/>
              <w:rPr>
                <w:rFonts w:ascii="Arial" w:eastAsia="Arial" w:hAnsi="Arial" w:cs="Arial"/>
              </w:rPr>
            </w:pPr>
            <w:r>
              <w:rPr>
                <w:rFonts w:ascii="Arial" w:eastAsia="Arial" w:hAnsi="Arial" w:cs="Arial"/>
              </w:rPr>
              <w:t>Código de Integridad</w:t>
            </w:r>
          </w:p>
        </w:tc>
      </w:tr>
      <w:tr w:rsidR="003B604B" w14:paraId="7FB70F22" w14:textId="77777777" w:rsidTr="0021324A">
        <w:trPr>
          <w:trHeight w:val="345"/>
          <w:jc w:val="center"/>
        </w:trPr>
        <w:tc>
          <w:tcPr>
            <w:tcW w:w="5205" w:type="dxa"/>
            <w:gridSpan w:val="2"/>
            <w:tcMar>
              <w:top w:w="56" w:type="dxa"/>
              <w:left w:w="56" w:type="dxa"/>
              <w:bottom w:w="56" w:type="dxa"/>
              <w:right w:w="56" w:type="dxa"/>
            </w:tcMar>
            <w:vAlign w:val="center"/>
          </w:tcPr>
          <w:p w14:paraId="61DA84F8" w14:textId="77777777" w:rsidR="003B604B" w:rsidRPr="00CC0787" w:rsidRDefault="003B604B" w:rsidP="00324C77">
            <w:pPr>
              <w:widowControl w:val="0"/>
              <w:spacing w:before="60" w:after="60"/>
              <w:jc w:val="center"/>
              <w:rPr>
                <w:rFonts w:ascii="Arial Rounded MT Bold" w:eastAsia="Arial" w:hAnsi="Arial Rounded MT Bold" w:cs="Arial"/>
                <w:color w:val="366091"/>
                <w:sz w:val="16"/>
                <w:szCs w:val="16"/>
              </w:rPr>
            </w:pPr>
            <w:r w:rsidRPr="00CC0787">
              <w:rPr>
                <w:rFonts w:ascii="Arial Rounded MT Bold" w:eastAsia="Arial" w:hAnsi="Arial Rounded MT Bold" w:cs="Arial"/>
                <w:color w:val="366091"/>
                <w:sz w:val="16"/>
                <w:szCs w:val="16"/>
              </w:rPr>
              <w:t>Descripción del cambio</w:t>
            </w:r>
          </w:p>
        </w:tc>
        <w:tc>
          <w:tcPr>
            <w:tcW w:w="1920" w:type="dxa"/>
            <w:tcMar>
              <w:top w:w="56" w:type="dxa"/>
              <w:left w:w="56" w:type="dxa"/>
              <w:bottom w:w="56" w:type="dxa"/>
              <w:right w:w="56" w:type="dxa"/>
            </w:tcMar>
            <w:vAlign w:val="center"/>
          </w:tcPr>
          <w:p w14:paraId="172C0400" w14:textId="77777777" w:rsidR="003B604B" w:rsidRPr="00CC0787" w:rsidRDefault="003B604B" w:rsidP="00324C77">
            <w:pPr>
              <w:widowControl w:val="0"/>
              <w:spacing w:before="60" w:after="60"/>
              <w:jc w:val="center"/>
              <w:rPr>
                <w:rFonts w:ascii="Arial Rounded MT Bold" w:eastAsia="Arial" w:hAnsi="Arial Rounded MT Bold" w:cs="Arial"/>
                <w:color w:val="366091"/>
                <w:sz w:val="16"/>
                <w:szCs w:val="16"/>
              </w:rPr>
            </w:pPr>
            <w:r w:rsidRPr="00CC0787">
              <w:rPr>
                <w:rFonts w:ascii="Arial Rounded MT Bold" w:eastAsia="Arial" w:hAnsi="Arial Rounded MT Bold" w:cs="Arial"/>
                <w:color w:val="366091"/>
                <w:sz w:val="16"/>
                <w:szCs w:val="16"/>
              </w:rPr>
              <w:t>Fecha de cambio</w:t>
            </w:r>
          </w:p>
        </w:tc>
        <w:tc>
          <w:tcPr>
            <w:tcW w:w="1695" w:type="dxa"/>
            <w:tcMar>
              <w:top w:w="56" w:type="dxa"/>
              <w:left w:w="56" w:type="dxa"/>
              <w:bottom w:w="56" w:type="dxa"/>
              <w:right w:w="56" w:type="dxa"/>
            </w:tcMar>
            <w:vAlign w:val="center"/>
          </w:tcPr>
          <w:p w14:paraId="0EA23424" w14:textId="77777777" w:rsidR="003B604B" w:rsidRPr="00CC0787" w:rsidRDefault="003B604B" w:rsidP="00324C77">
            <w:pPr>
              <w:widowControl w:val="0"/>
              <w:spacing w:before="60" w:after="60"/>
              <w:jc w:val="center"/>
              <w:rPr>
                <w:rFonts w:ascii="Arial Rounded MT Bold" w:eastAsia="Arial" w:hAnsi="Arial Rounded MT Bold" w:cs="Arial"/>
                <w:color w:val="366091"/>
                <w:sz w:val="16"/>
                <w:szCs w:val="16"/>
              </w:rPr>
            </w:pPr>
            <w:r w:rsidRPr="00CC0787">
              <w:rPr>
                <w:rFonts w:ascii="Arial Rounded MT Bold" w:eastAsia="Arial" w:hAnsi="Arial Rounded MT Bold" w:cs="Arial"/>
                <w:color w:val="366091"/>
                <w:sz w:val="16"/>
                <w:szCs w:val="16"/>
              </w:rPr>
              <w:t>Versión creada</w:t>
            </w:r>
          </w:p>
        </w:tc>
      </w:tr>
      <w:tr w:rsidR="003B604B" w14:paraId="757317EB" w14:textId="77777777" w:rsidTr="0021324A">
        <w:trPr>
          <w:trHeight w:val="282"/>
          <w:jc w:val="center"/>
        </w:trPr>
        <w:tc>
          <w:tcPr>
            <w:tcW w:w="5205" w:type="dxa"/>
            <w:gridSpan w:val="2"/>
            <w:vAlign w:val="center"/>
          </w:tcPr>
          <w:p w14:paraId="2CCC8530" w14:textId="77777777" w:rsidR="003B604B" w:rsidRPr="00CC0787" w:rsidRDefault="003B604B" w:rsidP="00324C77">
            <w:pPr>
              <w:widowControl w:val="0"/>
              <w:spacing w:before="60" w:after="60"/>
              <w:rPr>
                <w:rFonts w:ascii="Arial" w:eastAsia="Arial" w:hAnsi="Arial" w:cs="Arial"/>
              </w:rPr>
            </w:pPr>
            <w:r w:rsidRPr="00CC0787">
              <w:rPr>
                <w:rFonts w:ascii="Arial" w:eastAsia="Arial" w:hAnsi="Arial" w:cs="Arial"/>
              </w:rPr>
              <w:t xml:space="preserve">Creación </w:t>
            </w:r>
            <w:r>
              <w:rPr>
                <w:rFonts w:ascii="Arial" w:eastAsia="Arial" w:hAnsi="Arial" w:cs="Arial"/>
              </w:rPr>
              <w:t xml:space="preserve">de dicho manual </w:t>
            </w:r>
          </w:p>
        </w:tc>
        <w:tc>
          <w:tcPr>
            <w:tcW w:w="1920" w:type="dxa"/>
            <w:vAlign w:val="center"/>
          </w:tcPr>
          <w:p w14:paraId="3D1E4367" w14:textId="1CFF1088" w:rsidR="003B604B" w:rsidRPr="00CC0787" w:rsidRDefault="003B604B" w:rsidP="00324C77">
            <w:pPr>
              <w:widowControl w:val="0"/>
              <w:spacing w:before="60" w:after="60"/>
              <w:jc w:val="center"/>
              <w:rPr>
                <w:rFonts w:ascii="Arial" w:eastAsia="Arial" w:hAnsi="Arial" w:cs="Arial"/>
              </w:rPr>
            </w:pPr>
            <w:r>
              <w:rPr>
                <w:rFonts w:ascii="Arial" w:eastAsia="Arial" w:hAnsi="Arial" w:cs="Arial"/>
              </w:rPr>
              <w:t>2</w:t>
            </w:r>
            <w:r w:rsidR="00EA12B0">
              <w:rPr>
                <w:rFonts w:ascii="Arial" w:eastAsia="Arial" w:hAnsi="Arial" w:cs="Arial"/>
              </w:rPr>
              <w:t>8</w:t>
            </w:r>
            <w:r>
              <w:rPr>
                <w:rFonts w:ascii="Arial" w:eastAsia="Arial" w:hAnsi="Arial" w:cs="Arial"/>
              </w:rPr>
              <w:t>-</w:t>
            </w:r>
            <w:r w:rsidR="00EA12B0">
              <w:rPr>
                <w:rFonts w:ascii="Arial" w:eastAsia="Arial" w:hAnsi="Arial" w:cs="Arial"/>
              </w:rPr>
              <w:t>sept</w:t>
            </w:r>
            <w:r>
              <w:rPr>
                <w:rFonts w:ascii="Arial" w:eastAsia="Arial" w:hAnsi="Arial" w:cs="Arial"/>
              </w:rPr>
              <w:t>-22</w:t>
            </w:r>
          </w:p>
        </w:tc>
        <w:tc>
          <w:tcPr>
            <w:tcW w:w="1695" w:type="dxa"/>
            <w:vAlign w:val="center"/>
          </w:tcPr>
          <w:p w14:paraId="4D0C8C67" w14:textId="77777777" w:rsidR="003B604B" w:rsidRPr="00CC0787" w:rsidRDefault="003B604B" w:rsidP="00324C77">
            <w:pPr>
              <w:widowControl w:val="0"/>
              <w:spacing w:before="60" w:after="60"/>
              <w:jc w:val="center"/>
              <w:rPr>
                <w:rFonts w:ascii="Arial" w:eastAsia="Arial" w:hAnsi="Arial" w:cs="Arial"/>
              </w:rPr>
            </w:pPr>
            <w:r>
              <w:rPr>
                <w:rFonts w:ascii="Arial" w:eastAsia="Arial" w:hAnsi="Arial" w:cs="Arial"/>
              </w:rPr>
              <w:t>1</w:t>
            </w:r>
          </w:p>
        </w:tc>
      </w:tr>
      <w:tr w:rsidR="003B604B" w14:paraId="34BD880D" w14:textId="77777777" w:rsidTr="0021324A">
        <w:trPr>
          <w:trHeight w:val="346"/>
          <w:jc w:val="center"/>
        </w:trPr>
        <w:tc>
          <w:tcPr>
            <w:tcW w:w="5205" w:type="dxa"/>
            <w:gridSpan w:val="2"/>
            <w:vAlign w:val="center"/>
          </w:tcPr>
          <w:p w14:paraId="5B697DAB" w14:textId="77777777" w:rsidR="003B604B" w:rsidRPr="00CC0787" w:rsidRDefault="003B604B" w:rsidP="00324C77">
            <w:pPr>
              <w:widowControl w:val="0"/>
              <w:spacing w:before="60" w:after="60"/>
              <w:rPr>
                <w:rFonts w:ascii="Arial" w:eastAsia="Arial" w:hAnsi="Arial" w:cs="Arial"/>
              </w:rPr>
            </w:pPr>
          </w:p>
        </w:tc>
        <w:tc>
          <w:tcPr>
            <w:tcW w:w="1920" w:type="dxa"/>
            <w:vAlign w:val="center"/>
          </w:tcPr>
          <w:p w14:paraId="7906E727" w14:textId="77777777" w:rsidR="003B604B" w:rsidRPr="00CC0787" w:rsidRDefault="003B604B" w:rsidP="00324C77">
            <w:pPr>
              <w:widowControl w:val="0"/>
              <w:spacing w:before="60" w:after="60"/>
              <w:jc w:val="center"/>
              <w:rPr>
                <w:rFonts w:ascii="Arial" w:eastAsia="Arial" w:hAnsi="Arial" w:cs="Arial"/>
              </w:rPr>
            </w:pPr>
          </w:p>
        </w:tc>
        <w:tc>
          <w:tcPr>
            <w:tcW w:w="1695" w:type="dxa"/>
            <w:vAlign w:val="center"/>
          </w:tcPr>
          <w:p w14:paraId="18DEC1CD" w14:textId="77777777" w:rsidR="003B604B" w:rsidRPr="00CC0787" w:rsidRDefault="003B604B" w:rsidP="00324C77">
            <w:pPr>
              <w:widowControl w:val="0"/>
              <w:spacing w:before="60" w:after="60"/>
              <w:jc w:val="center"/>
              <w:rPr>
                <w:rFonts w:ascii="Arial" w:eastAsia="Arial" w:hAnsi="Arial" w:cs="Arial"/>
              </w:rPr>
            </w:pPr>
          </w:p>
        </w:tc>
      </w:tr>
      <w:tr w:rsidR="003B604B" w14:paraId="0180C9A9" w14:textId="77777777" w:rsidTr="0021324A">
        <w:trPr>
          <w:trHeight w:val="346"/>
          <w:jc w:val="center"/>
        </w:trPr>
        <w:tc>
          <w:tcPr>
            <w:tcW w:w="5205" w:type="dxa"/>
            <w:gridSpan w:val="2"/>
            <w:vAlign w:val="center"/>
          </w:tcPr>
          <w:p w14:paraId="66192580" w14:textId="77777777" w:rsidR="003B604B" w:rsidRPr="00CC0787" w:rsidRDefault="003B604B" w:rsidP="00324C77">
            <w:pPr>
              <w:widowControl w:val="0"/>
              <w:spacing w:before="60" w:after="60"/>
              <w:rPr>
                <w:rFonts w:ascii="Arial" w:eastAsia="Arial" w:hAnsi="Arial" w:cs="Arial"/>
              </w:rPr>
            </w:pPr>
          </w:p>
        </w:tc>
        <w:tc>
          <w:tcPr>
            <w:tcW w:w="1920" w:type="dxa"/>
            <w:vAlign w:val="center"/>
          </w:tcPr>
          <w:p w14:paraId="6DC083FA" w14:textId="77777777" w:rsidR="003B604B" w:rsidRPr="00CC0787" w:rsidRDefault="003B604B" w:rsidP="00324C77">
            <w:pPr>
              <w:widowControl w:val="0"/>
              <w:spacing w:before="60" w:after="60"/>
              <w:jc w:val="center"/>
              <w:rPr>
                <w:rFonts w:ascii="Arial" w:eastAsia="Arial" w:hAnsi="Arial" w:cs="Arial"/>
              </w:rPr>
            </w:pPr>
          </w:p>
        </w:tc>
        <w:tc>
          <w:tcPr>
            <w:tcW w:w="1695" w:type="dxa"/>
            <w:vAlign w:val="center"/>
          </w:tcPr>
          <w:p w14:paraId="0D93FDEB" w14:textId="77777777" w:rsidR="003B604B" w:rsidRPr="00CC0787" w:rsidRDefault="003B604B" w:rsidP="00324C77">
            <w:pPr>
              <w:widowControl w:val="0"/>
              <w:spacing w:before="60" w:after="60"/>
              <w:jc w:val="center"/>
              <w:rPr>
                <w:rFonts w:ascii="Arial" w:eastAsia="Arial" w:hAnsi="Arial" w:cs="Arial"/>
              </w:rPr>
            </w:pPr>
          </w:p>
        </w:tc>
      </w:tr>
      <w:tr w:rsidR="003B604B" w14:paraId="6BA2F3E3" w14:textId="77777777" w:rsidTr="0021324A">
        <w:trPr>
          <w:trHeight w:val="346"/>
          <w:jc w:val="center"/>
        </w:trPr>
        <w:tc>
          <w:tcPr>
            <w:tcW w:w="5205" w:type="dxa"/>
            <w:gridSpan w:val="2"/>
            <w:vAlign w:val="center"/>
          </w:tcPr>
          <w:p w14:paraId="44C50F18" w14:textId="77777777" w:rsidR="003B604B" w:rsidRPr="00CC0787" w:rsidRDefault="003B604B" w:rsidP="00324C77">
            <w:pPr>
              <w:widowControl w:val="0"/>
              <w:spacing w:before="60" w:after="60"/>
              <w:rPr>
                <w:rFonts w:ascii="Arial" w:eastAsia="Arial" w:hAnsi="Arial" w:cs="Arial"/>
              </w:rPr>
            </w:pPr>
          </w:p>
        </w:tc>
        <w:tc>
          <w:tcPr>
            <w:tcW w:w="1920" w:type="dxa"/>
            <w:vAlign w:val="center"/>
          </w:tcPr>
          <w:p w14:paraId="56E0D61F" w14:textId="77777777" w:rsidR="003B604B" w:rsidRPr="00CC0787" w:rsidRDefault="003B604B" w:rsidP="00324C77">
            <w:pPr>
              <w:widowControl w:val="0"/>
              <w:spacing w:before="60" w:after="60"/>
              <w:jc w:val="center"/>
              <w:rPr>
                <w:rFonts w:ascii="Arial" w:eastAsia="Arial" w:hAnsi="Arial" w:cs="Arial"/>
              </w:rPr>
            </w:pPr>
          </w:p>
        </w:tc>
        <w:tc>
          <w:tcPr>
            <w:tcW w:w="1695" w:type="dxa"/>
            <w:vAlign w:val="center"/>
          </w:tcPr>
          <w:p w14:paraId="0A8356BB" w14:textId="77777777" w:rsidR="003B604B" w:rsidRPr="00CC0787" w:rsidRDefault="003B604B" w:rsidP="00324C77">
            <w:pPr>
              <w:widowControl w:val="0"/>
              <w:spacing w:before="60" w:after="60"/>
              <w:jc w:val="center"/>
              <w:rPr>
                <w:rFonts w:ascii="Arial" w:eastAsia="Arial" w:hAnsi="Arial" w:cs="Arial"/>
              </w:rPr>
            </w:pPr>
          </w:p>
        </w:tc>
      </w:tr>
      <w:tr w:rsidR="003B604B" w14:paraId="424A69F8" w14:textId="77777777" w:rsidTr="0021324A">
        <w:trPr>
          <w:trHeight w:val="346"/>
          <w:jc w:val="center"/>
        </w:trPr>
        <w:tc>
          <w:tcPr>
            <w:tcW w:w="5205" w:type="dxa"/>
            <w:gridSpan w:val="2"/>
            <w:vAlign w:val="center"/>
          </w:tcPr>
          <w:p w14:paraId="65732EE5" w14:textId="77777777" w:rsidR="003B604B" w:rsidRPr="00CC0787" w:rsidRDefault="003B604B" w:rsidP="00324C77">
            <w:pPr>
              <w:widowControl w:val="0"/>
              <w:spacing w:before="60" w:after="60"/>
              <w:rPr>
                <w:rFonts w:ascii="Arial" w:eastAsia="Arial" w:hAnsi="Arial" w:cs="Arial"/>
              </w:rPr>
            </w:pPr>
          </w:p>
        </w:tc>
        <w:tc>
          <w:tcPr>
            <w:tcW w:w="1920" w:type="dxa"/>
            <w:vAlign w:val="center"/>
          </w:tcPr>
          <w:p w14:paraId="0EDAE288" w14:textId="77777777" w:rsidR="003B604B" w:rsidRPr="00CC0787" w:rsidRDefault="003B604B" w:rsidP="00324C77">
            <w:pPr>
              <w:widowControl w:val="0"/>
              <w:spacing w:before="60" w:after="60"/>
              <w:jc w:val="center"/>
              <w:rPr>
                <w:rFonts w:ascii="Arial" w:eastAsia="Arial" w:hAnsi="Arial" w:cs="Arial"/>
              </w:rPr>
            </w:pPr>
          </w:p>
        </w:tc>
        <w:tc>
          <w:tcPr>
            <w:tcW w:w="1695" w:type="dxa"/>
            <w:vAlign w:val="center"/>
          </w:tcPr>
          <w:p w14:paraId="7E313EFD" w14:textId="77777777" w:rsidR="003B604B" w:rsidRPr="00CC0787" w:rsidRDefault="003B604B" w:rsidP="00324C77">
            <w:pPr>
              <w:widowControl w:val="0"/>
              <w:spacing w:before="60" w:after="60"/>
              <w:jc w:val="center"/>
              <w:rPr>
                <w:rFonts w:ascii="Arial" w:eastAsia="Arial" w:hAnsi="Arial" w:cs="Arial"/>
              </w:rPr>
            </w:pPr>
          </w:p>
        </w:tc>
      </w:tr>
    </w:tbl>
    <w:p w14:paraId="56F75466" w14:textId="50C83022" w:rsidR="003B604B" w:rsidRDefault="003B604B" w:rsidP="00324C77">
      <w:pPr>
        <w:widowControl w:val="0"/>
        <w:rPr>
          <w:rFonts w:ascii="Arial" w:eastAsia="Arial" w:hAnsi="Arial" w:cs="Arial"/>
          <w:color w:val="000000"/>
        </w:rPr>
      </w:pPr>
      <w:r>
        <w:rPr>
          <w:rFonts w:ascii="Arial" w:eastAsia="Arial" w:hAnsi="Arial" w:cs="Arial"/>
          <w:color w:val="000000"/>
        </w:rPr>
        <w:br w:type="page"/>
      </w:r>
    </w:p>
    <w:p w14:paraId="2AEB7047" w14:textId="69412B0F" w:rsidR="00C80EE6" w:rsidRDefault="003B604B" w:rsidP="00324C77">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noProof/>
          <w:color w:val="000000"/>
          <w:lang w:val="en-US" w:eastAsia="en-US"/>
        </w:rPr>
        <w:lastRenderedPageBreak/>
        <mc:AlternateContent>
          <mc:Choice Requires="wps">
            <w:drawing>
              <wp:anchor distT="0" distB="0" distL="114300" distR="114300" simplePos="0" relativeHeight="251659264" behindDoc="0" locked="0" layoutInCell="1" allowOverlap="1" wp14:anchorId="041DBE96" wp14:editId="6E466181">
                <wp:simplePos x="0" y="0"/>
                <wp:positionH relativeFrom="margin">
                  <wp:align>center</wp:align>
                </wp:positionH>
                <wp:positionV relativeFrom="paragraph">
                  <wp:posOffset>-1637126</wp:posOffset>
                </wp:positionV>
                <wp:extent cx="7263441" cy="1535502"/>
                <wp:effectExtent l="0" t="0" r="0" b="7620"/>
                <wp:wrapNone/>
                <wp:docPr id="4" name="Rectángulo 4"/>
                <wp:cNvGraphicFramePr/>
                <a:graphic xmlns:a="http://schemas.openxmlformats.org/drawingml/2006/main">
                  <a:graphicData uri="http://schemas.microsoft.com/office/word/2010/wordprocessingShape">
                    <wps:wsp>
                      <wps:cNvSpPr/>
                      <wps:spPr>
                        <a:xfrm>
                          <a:off x="0" y="0"/>
                          <a:ext cx="7263441" cy="153550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DC7480" id="Rectángulo 4" o:spid="_x0000_s1026" style="position:absolute;margin-left:0;margin-top:-128.9pt;width:571.9pt;height:120.9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" fillcolor="white [3201]" stroked="f" strokeweight="2pt">
                <w10:wrap anchorx="margin"/>
              </v:rect>
            </w:pict>
          </mc:Fallback>
        </mc:AlternateContent>
      </w:r>
    </w:p>
    <w:tbl>
      <w:tblPr>
        <w:tblStyle w:val="a"/>
        <w:tblW w:w="6149" w:type="dxa"/>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4A0" w:firstRow="1" w:lastRow="0" w:firstColumn="1" w:lastColumn="0" w:noHBand="0" w:noVBand="1"/>
      </w:tblPr>
      <w:tblGrid>
        <w:gridCol w:w="1356"/>
        <w:gridCol w:w="4793"/>
      </w:tblGrid>
      <w:tr w:rsidR="00C80EE6" w14:paraId="1716AC5C" w14:textId="77777777" w:rsidTr="003B604B">
        <w:trPr>
          <w:cnfStyle w:val="100000000000" w:firstRow="1" w:lastRow="0" w:firstColumn="0" w:lastColumn="0" w:oddVBand="0" w:evenVBand="0" w:oddHBand="0"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1356" w:type="dxa"/>
          </w:tcPr>
          <w:p w14:paraId="696D9E33" w14:textId="77777777" w:rsidR="00C80EE6" w:rsidRDefault="00C80EE6" w:rsidP="00324C77">
            <w:pPr>
              <w:widowControl w:val="0"/>
            </w:pPr>
            <w:bookmarkStart w:id="0" w:name="_gjdgxs" w:colFirst="0" w:colLast="0"/>
            <w:bookmarkEnd w:id="0"/>
          </w:p>
        </w:tc>
        <w:tc>
          <w:tcPr>
            <w:tcW w:w="4793" w:type="dxa"/>
          </w:tcPr>
          <w:p w14:paraId="2D5AFFDE" w14:textId="77777777" w:rsidR="00C80EE6" w:rsidRPr="000E3F9E" w:rsidRDefault="008337FA" w:rsidP="00324C77">
            <w:pPr>
              <w:widowControl w:val="0"/>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color w:val="FFFFFF" w:themeColor="background1"/>
                <w:sz w:val="72"/>
                <w:szCs w:val="72"/>
              </w:rPr>
            </w:pPr>
            <w:r w:rsidRPr="000E3F9E">
              <w:rPr>
                <w:rFonts w:ascii="Arial Black" w:eastAsia="Arial Black" w:hAnsi="Arial Black" w:cs="Arial Black"/>
                <w:b w:val="0"/>
                <w:color w:val="FFFFFF" w:themeColor="background1"/>
                <w:sz w:val="72"/>
                <w:szCs w:val="72"/>
              </w:rPr>
              <w:t>2022</w:t>
            </w:r>
          </w:p>
        </w:tc>
      </w:tr>
      <w:tr w:rsidR="00C80EE6" w14:paraId="44BF51DD" w14:textId="77777777" w:rsidTr="003B604B">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1356" w:type="dxa"/>
            <w:tcBorders>
              <w:top w:val="none" w:sz="0" w:space="0" w:color="auto"/>
              <w:left w:val="none" w:sz="0" w:space="0" w:color="auto"/>
              <w:bottom w:val="none" w:sz="0" w:space="0" w:color="auto"/>
            </w:tcBorders>
          </w:tcPr>
          <w:p w14:paraId="5BDF0E8D" w14:textId="77777777" w:rsidR="00C80EE6" w:rsidRDefault="008337FA" w:rsidP="00324C77">
            <w:pPr>
              <w:widowControl w:val="0"/>
            </w:pPr>
            <w:r>
              <w:rPr>
                <w:noProof/>
                <w:lang w:val="en-US" w:eastAsia="en-US"/>
              </w:rPr>
              <w:drawing>
                <wp:inline distT="0" distB="0" distL="0" distR="0" wp14:anchorId="567E46D1" wp14:editId="456FB32A">
                  <wp:extent cx="718068" cy="936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718068" cy="936000"/>
                          </a:xfrm>
                          <a:prstGeom prst="rect">
                            <a:avLst/>
                          </a:prstGeom>
                          <a:ln/>
                        </pic:spPr>
                      </pic:pic>
                    </a:graphicData>
                  </a:graphic>
                </wp:inline>
              </w:drawing>
            </w:r>
          </w:p>
        </w:tc>
        <w:tc>
          <w:tcPr>
            <w:tcW w:w="4793" w:type="dxa"/>
            <w:tcBorders>
              <w:top w:val="none" w:sz="0" w:space="0" w:color="auto"/>
              <w:bottom w:val="none" w:sz="0" w:space="0" w:color="auto"/>
              <w:right w:val="none" w:sz="0" w:space="0" w:color="auto"/>
            </w:tcBorders>
          </w:tcPr>
          <w:p w14:paraId="173E1BDB" w14:textId="77777777" w:rsidR="00C80EE6" w:rsidRPr="00EC691B" w:rsidRDefault="008337FA" w:rsidP="00324C77">
            <w:pPr>
              <w:widowControl w:val="0"/>
              <w:pBdr>
                <w:top w:val="nil"/>
                <w:left w:val="nil"/>
                <w:bottom w:val="nil"/>
                <w:right w:val="nil"/>
                <w:between w:val="nil"/>
              </w:pBdr>
              <w:ind w:right="-29"/>
              <w:cnfStyle w:val="000000100000" w:firstRow="0" w:lastRow="0" w:firstColumn="0" w:lastColumn="0" w:oddVBand="0" w:evenVBand="0" w:oddHBand="1" w:evenHBand="0" w:firstRowFirstColumn="0" w:firstRowLastColumn="0" w:lastRowFirstColumn="0" w:lastRowLastColumn="0"/>
              <w:rPr>
                <w:rFonts w:ascii="Arial Rounded MT Bold" w:eastAsia="Arial Rounded" w:hAnsi="Arial Rounded MT Bold" w:cs="Arial Rounded"/>
                <w:color w:val="7B7B7B"/>
                <w:sz w:val="28"/>
                <w:szCs w:val="28"/>
              </w:rPr>
            </w:pPr>
            <w:r w:rsidRPr="003B604B">
              <w:rPr>
                <w:rFonts w:ascii="Arial Rounded MT Bold" w:eastAsia="Arial Rounded" w:hAnsi="Arial Rounded MT Bold" w:cs="Arial Rounded"/>
                <w:color w:val="2E75B5"/>
                <w:spacing w:val="-4"/>
                <w:sz w:val="28"/>
                <w:szCs w:val="28"/>
              </w:rPr>
              <w:t>EMPRESA SOCIAL DEL ESTADO</w:t>
            </w:r>
            <w:r w:rsidRPr="00EC691B">
              <w:rPr>
                <w:rFonts w:ascii="Arial Rounded MT Bold" w:eastAsia="Arial Rounded" w:hAnsi="Arial Rounded MT Bold" w:cs="Arial Rounded"/>
                <w:color w:val="2E75B5"/>
                <w:sz w:val="28"/>
                <w:szCs w:val="28"/>
              </w:rPr>
              <w:t xml:space="preserve"> </w:t>
            </w:r>
            <w:r w:rsidRPr="003B604B">
              <w:rPr>
                <w:rFonts w:ascii="Arial Rounded MT Bold" w:eastAsia="Arial Rounded" w:hAnsi="Arial Rounded MT Bold" w:cs="Arial Rounded"/>
                <w:color w:val="2E75B5"/>
                <w:sz w:val="30"/>
                <w:szCs w:val="30"/>
              </w:rPr>
              <w:t>Alejandro Próspero Reverend</w:t>
            </w:r>
          </w:p>
        </w:tc>
      </w:tr>
    </w:tbl>
    <w:p w14:paraId="7AB452B0" w14:textId="77777777" w:rsidR="00C80EE6" w:rsidRDefault="00C80EE6" w:rsidP="00324C77">
      <w:pPr>
        <w:widowControl w:val="0"/>
        <w:spacing w:after="0"/>
        <w:jc w:val="both"/>
        <w:rPr>
          <w:rFonts w:ascii="Arial" w:eastAsia="Arial" w:hAnsi="Arial" w:cs="Arial"/>
          <w:sz w:val="24"/>
          <w:szCs w:val="24"/>
        </w:rPr>
      </w:pPr>
    </w:p>
    <w:p w14:paraId="72D52E1C" w14:textId="77777777" w:rsidR="00C80EE6" w:rsidRDefault="00C80EE6" w:rsidP="00324C77">
      <w:pPr>
        <w:widowControl w:val="0"/>
        <w:spacing w:after="0"/>
        <w:jc w:val="both"/>
        <w:rPr>
          <w:rFonts w:ascii="Arial" w:eastAsia="Arial" w:hAnsi="Arial" w:cs="Arial"/>
          <w:sz w:val="24"/>
          <w:szCs w:val="24"/>
        </w:rPr>
      </w:pPr>
    </w:p>
    <w:p w14:paraId="7756D1E5" w14:textId="77777777" w:rsidR="00C80EE6" w:rsidRDefault="00C80EE6" w:rsidP="00324C77">
      <w:pPr>
        <w:widowControl w:val="0"/>
        <w:spacing w:after="0"/>
        <w:jc w:val="both"/>
        <w:rPr>
          <w:rFonts w:ascii="Arial" w:eastAsia="Arial" w:hAnsi="Arial" w:cs="Arial"/>
          <w:sz w:val="24"/>
          <w:szCs w:val="24"/>
        </w:rPr>
      </w:pPr>
    </w:p>
    <w:p w14:paraId="58BF236B" w14:textId="77777777" w:rsidR="00C80EE6" w:rsidRDefault="00C80EE6" w:rsidP="00324C77">
      <w:pPr>
        <w:widowControl w:val="0"/>
        <w:spacing w:after="0"/>
        <w:jc w:val="both"/>
        <w:rPr>
          <w:rFonts w:ascii="Arial" w:eastAsia="Arial" w:hAnsi="Arial" w:cs="Arial"/>
          <w:sz w:val="24"/>
          <w:szCs w:val="24"/>
        </w:rPr>
      </w:pPr>
    </w:p>
    <w:p w14:paraId="37BEA8FF" w14:textId="77777777" w:rsidR="00C80EE6" w:rsidRDefault="008337FA" w:rsidP="00324C77">
      <w:pPr>
        <w:widowControl w:val="0"/>
        <w:spacing w:after="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p>
    <w:p w14:paraId="28661269" w14:textId="77777777" w:rsidR="00C80EE6" w:rsidRDefault="00C80EE6" w:rsidP="00324C77">
      <w:pPr>
        <w:widowControl w:val="0"/>
        <w:spacing w:after="0"/>
        <w:jc w:val="both"/>
        <w:rPr>
          <w:rFonts w:ascii="Arial" w:eastAsia="Arial" w:hAnsi="Arial" w:cs="Arial"/>
          <w:sz w:val="24"/>
          <w:szCs w:val="24"/>
        </w:rPr>
      </w:pPr>
    </w:p>
    <w:p w14:paraId="6EDCFC77" w14:textId="77777777" w:rsidR="00C80EE6" w:rsidRDefault="00C80EE6" w:rsidP="00324C77">
      <w:pPr>
        <w:widowControl w:val="0"/>
        <w:spacing w:after="0"/>
        <w:jc w:val="both"/>
        <w:rPr>
          <w:rFonts w:ascii="Arial" w:eastAsia="Arial" w:hAnsi="Arial" w:cs="Arial"/>
          <w:sz w:val="24"/>
          <w:szCs w:val="24"/>
        </w:rPr>
      </w:pPr>
    </w:p>
    <w:p w14:paraId="2ECE5585" w14:textId="77777777" w:rsidR="00C80EE6" w:rsidRDefault="00C80EE6" w:rsidP="00324C77">
      <w:pPr>
        <w:widowControl w:val="0"/>
        <w:spacing w:after="0"/>
        <w:jc w:val="both"/>
        <w:rPr>
          <w:rFonts w:ascii="Arial" w:eastAsia="Arial" w:hAnsi="Arial" w:cs="Arial"/>
          <w:sz w:val="24"/>
          <w:szCs w:val="24"/>
        </w:rPr>
      </w:pPr>
    </w:p>
    <w:p w14:paraId="3CB3A58F" w14:textId="77777777" w:rsidR="00C80EE6" w:rsidRDefault="00C80EE6" w:rsidP="00324C77">
      <w:pPr>
        <w:widowControl w:val="0"/>
        <w:spacing w:after="0"/>
        <w:jc w:val="both"/>
        <w:rPr>
          <w:rFonts w:ascii="Arial" w:eastAsia="Arial" w:hAnsi="Arial" w:cs="Arial"/>
          <w:sz w:val="24"/>
          <w:szCs w:val="24"/>
        </w:rPr>
      </w:pPr>
    </w:p>
    <w:p w14:paraId="52E33B69" w14:textId="77777777" w:rsidR="00C80EE6" w:rsidRDefault="00C80EE6" w:rsidP="00324C77">
      <w:pPr>
        <w:widowControl w:val="0"/>
        <w:spacing w:after="0"/>
        <w:jc w:val="both"/>
        <w:rPr>
          <w:rFonts w:ascii="Arial" w:eastAsia="Arial" w:hAnsi="Arial" w:cs="Arial"/>
          <w:sz w:val="24"/>
          <w:szCs w:val="24"/>
        </w:rPr>
      </w:pPr>
    </w:p>
    <w:p w14:paraId="726B0A87" w14:textId="77777777" w:rsidR="00C80EE6" w:rsidRDefault="00C80EE6" w:rsidP="00324C77">
      <w:pPr>
        <w:widowControl w:val="0"/>
        <w:spacing w:after="0"/>
        <w:jc w:val="both"/>
        <w:rPr>
          <w:rFonts w:ascii="Arial" w:eastAsia="Arial" w:hAnsi="Arial" w:cs="Arial"/>
          <w:sz w:val="24"/>
          <w:szCs w:val="24"/>
        </w:rPr>
      </w:pPr>
    </w:p>
    <w:p w14:paraId="0F7FBFA7" w14:textId="77777777" w:rsidR="00C80EE6" w:rsidRDefault="008337FA" w:rsidP="00324C77">
      <w:pPr>
        <w:widowControl w:val="0"/>
        <w:pBdr>
          <w:top w:val="nil"/>
          <w:left w:val="nil"/>
          <w:bottom w:val="nil"/>
          <w:right w:val="nil"/>
          <w:between w:val="nil"/>
        </w:pBdr>
        <w:spacing w:after="0" w:line="240" w:lineRule="auto"/>
        <w:rPr>
          <w:rFonts w:ascii="Arial Black" w:eastAsia="Arial Black" w:hAnsi="Arial Black" w:cs="Arial Black"/>
          <w:smallCaps/>
          <w:color w:val="2E75B5"/>
          <w:sz w:val="72"/>
          <w:szCs w:val="72"/>
        </w:rPr>
      </w:pPr>
      <w:r>
        <w:rPr>
          <w:rFonts w:ascii="Arial Black" w:eastAsia="Arial Black" w:hAnsi="Arial Black" w:cs="Arial Black"/>
          <w:smallCaps/>
          <w:color w:val="2E75B5"/>
          <w:sz w:val="72"/>
          <w:szCs w:val="72"/>
        </w:rPr>
        <w:t>CÓDIGO DE INTEGRIDAD</w:t>
      </w:r>
    </w:p>
    <w:p w14:paraId="32E81EA5" w14:textId="77777777" w:rsidR="00C80EE6" w:rsidRDefault="008337FA" w:rsidP="00324C77">
      <w:pPr>
        <w:widowControl w:val="0"/>
        <w:pBdr>
          <w:top w:val="nil"/>
          <w:left w:val="nil"/>
          <w:bottom w:val="nil"/>
          <w:right w:val="nil"/>
          <w:between w:val="nil"/>
        </w:pBdr>
        <w:spacing w:after="0" w:line="240" w:lineRule="auto"/>
        <w:jc w:val="both"/>
        <w:rPr>
          <w:rFonts w:ascii="Adobe Fan Heiti Std B" w:eastAsia="Adobe Fan Heiti Std B" w:hAnsi="Adobe Fan Heiti Std B" w:cs="Adobe Fan Heiti Std B"/>
          <w:b/>
          <w:smallCaps/>
          <w:color w:val="000000"/>
          <w:sz w:val="72"/>
          <w:szCs w:val="72"/>
        </w:rPr>
      </w:pPr>
      <w:r>
        <w:rPr>
          <w:rFonts w:ascii="Arial Narrow" w:eastAsia="Arial Narrow" w:hAnsi="Arial Narrow" w:cs="Arial Narrow"/>
          <w:color w:val="000000"/>
        </w:rPr>
        <w:t>En el presente Código se expresa el compromiso con la legalidad e integridad por parte de la institución y de cada uno de los servidores y colaboradores de la ESE ALPROREV alineados a las políticas y los objetivos institucionales y el cumplimiento de su misión y visión.</w:t>
      </w:r>
    </w:p>
    <w:p w14:paraId="0DEC6388" w14:textId="77777777" w:rsidR="00C80EE6" w:rsidRDefault="00C80EE6" w:rsidP="00324C77">
      <w:pPr>
        <w:widowControl w:val="0"/>
        <w:spacing w:after="0"/>
        <w:jc w:val="both"/>
        <w:rPr>
          <w:rFonts w:ascii="Arial" w:eastAsia="Arial" w:hAnsi="Arial" w:cs="Arial"/>
          <w:sz w:val="24"/>
          <w:szCs w:val="24"/>
        </w:rPr>
      </w:pPr>
    </w:p>
    <w:p w14:paraId="40B305BD" w14:textId="77777777" w:rsidR="00C80EE6" w:rsidRDefault="00C80EE6" w:rsidP="00324C77">
      <w:pPr>
        <w:widowControl w:val="0"/>
        <w:spacing w:after="0"/>
        <w:jc w:val="both"/>
        <w:rPr>
          <w:rFonts w:ascii="Arial" w:eastAsia="Arial" w:hAnsi="Arial" w:cs="Arial"/>
          <w:sz w:val="24"/>
          <w:szCs w:val="24"/>
        </w:rPr>
      </w:pPr>
    </w:p>
    <w:p w14:paraId="2EEFF961" w14:textId="77777777" w:rsidR="00C80EE6" w:rsidRDefault="00C80EE6" w:rsidP="00324C77">
      <w:pPr>
        <w:widowControl w:val="0"/>
        <w:spacing w:after="0"/>
        <w:jc w:val="both"/>
        <w:rPr>
          <w:rFonts w:ascii="Arial" w:eastAsia="Arial" w:hAnsi="Arial" w:cs="Arial"/>
          <w:sz w:val="24"/>
          <w:szCs w:val="24"/>
        </w:rPr>
      </w:pPr>
    </w:p>
    <w:p w14:paraId="473ED049" w14:textId="77777777" w:rsidR="00C80EE6" w:rsidRDefault="00C80EE6" w:rsidP="00324C77">
      <w:pPr>
        <w:widowControl w:val="0"/>
        <w:spacing w:after="0"/>
        <w:jc w:val="both"/>
        <w:rPr>
          <w:rFonts w:ascii="Arial" w:eastAsia="Arial" w:hAnsi="Arial" w:cs="Arial"/>
          <w:sz w:val="24"/>
          <w:szCs w:val="24"/>
        </w:rPr>
      </w:pPr>
    </w:p>
    <w:p w14:paraId="4FC95663" w14:textId="77777777" w:rsidR="00C80EE6" w:rsidRDefault="00C80EE6" w:rsidP="00324C77">
      <w:pPr>
        <w:widowControl w:val="0"/>
        <w:spacing w:after="0"/>
        <w:jc w:val="both"/>
        <w:rPr>
          <w:rFonts w:ascii="Arial" w:eastAsia="Arial" w:hAnsi="Arial" w:cs="Arial"/>
          <w:sz w:val="24"/>
          <w:szCs w:val="24"/>
        </w:rPr>
      </w:pPr>
    </w:p>
    <w:p w14:paraId="7A03F3F2" w14:textId="77777777" w:rsidR="00C80EE6" w:rsidRDefault="00C80EE6" w:rsidP="00324C77">
      <w:pPr>
        <w:widowControl w:val="0"/>
        <w:spacing w:after="0"/>
        <w:jc w:val="both"/>
        <w:rPr>
          <w:rFonts w:ascii="Arial" w:eastAsia="Arial" w:hAnsi="Arial" w:cs="Arial"/>
          <w:sz w:val="24"/>
          <w:szCs w:val="24"/>
        </w:rPr>
      </w:pPr>
    </w:p>
    <w:p w14:paraId="4F9E07AC" w14:textId="77777777" w:rsidR="00C80EE6" w:rsidRDefault="00C80EE6" w:rsidP="00324C77">
      <w:pPr>
        <w:widowControl w:val="0"/>
        <w:spacing w:after="0"/>
        <w:jc w:val="both"/>
        <w:rPr>
          <w:rFonts w:ascii="Arial" w:eastAsia="Arial" w:hAnsi="Arial" w:cs="Arial"/>
          <w:sz w:val="24"/>
          <w:szCs w:val="24"/>
        </w:rPr>
      </w:pPr>
    </w:p>
    <w:p w14:paraId="493F348F" w14:textId="30379583" w:rsidR="000B144F" w:rsidRDefault="003B604B" w:rsidP="00324C77">
      <w:pPr>
        <w:widowControl w:val="0"/>
        <w:rPr>
          <w:b/>
          <w:color w:val="2E75B5"/>
          <w:sz w:val="32"/>
          <w:szCs w:val="32"/>
        </w:rPr>
      </w:pPr>
      <w:r>
        <w:rPr>
          <w:rFonts w:ascii="Arial" w:eastAsia="Arial" w:hAnsi="Arial" w:cs="Arial"/>
          <w:noProof/>
          <w:color w:val="000000"/>
          <w:lang w:val="en-US" w:eastAsia="en-US"/>
        </w:rPr>
        <mc:AlternateContent>
          <mc:Choice Requires="wps">
            <w:drawing>
              <wp:anchor distT="0" distB="0" distL="114300" distR="114300" simplePos="0" relativeHeight="251661312" behindDoc="0" locked="0" layoutInCell="1" allowOverlap="1" wp14:anchorId="5F6F7E15" wp14:editId="544FD2E6">
                <wp:simplePos x="0" y="0"/>
                <wp:positionH relativeFrom="margin">
                  <wp:posOffset>-768350</wp:posOffset>
                </wp:positionH>
                <wp:positionV relativeFrom="paragraph">
                  <wp:posOffset>1283970</wp:posOffset>
                </wp:positionV>
                <wp:extent cx="7263441" cy="1535502"/>
                <wp:effectExtent l="0" t="0" r="0" b="7620"/>
                <wp:wrapNone/>
                <wp:docPr id="5" name="Rectángulo 5"/>
                <wp:cNvGraphicFramePr/>
                <a:graphic xmlns:a="http://schemas.openxmlformats.org/drawingml/2006/main">
                  <a:graphicData uri="http://schemas.microsoft.com/office/word/2010/wordprocessingShape">
                    <wps:wsp>
                      <wps:cNvSpPr/>
                      <wps:spPr>
                        <a:xfrm>
                          <a:off x="0" y="0"/>
                          <a:ext cx="7263441" cy="153550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4AF58" id="Rectángulo 5" o:spid="_x0000_s1026" style="position:absolute;margin-left:-60.5pt;margin-top:101.1pt;width:571.9pt;height:120.9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" fillcolor="white [3201]" stroked="f" strokeweight="2pt">
                <w10:wrap anchorx="margin"/>
              </v:rect>
            </w:pict>
          </mc:Fallback>
        </mc:AlternateContent>
      </w:r>
      <w:r w:rsidR="000B144F">
        <w:rPr>
          <w:b/>
          <w:color w:val="2E75B5"/>
          <w:sz w:val="32"/>
          <w:szCs w:val="32"/>
        </w:rPr>
        <w:br w:type="page"/>
      </w:r>
    </w:p>
    <w:p w14:paraId="7C993044" w14:textId="200DB756" w:rsidR="00C80EE6" w:rsidRDefault="008337FA" w:rsidP="00324C77">
      <w:pPr>
        <w:widowControl w:val="0"/>
        <w:pBdr>
          <w:top w:val="nil"/>
          <w:left w:val="nil"/>
          <w:bottom w:val="nil"/>
          <w:right w:val="nil"/>
          <w:between w:val="nil"/>
        </w:pBdr>
        <w:spacing w:before="240" w:after="0" w:line="259" w:lineRule="auto"/>
        <w:ind w:left="360" w:hanging="360"/>
        <w:rPr>
          <w:b/>
          <w:color w:val="2E75B5"/>
          <w:sz w:val="32"/>
          <w:szCs w:val="32"/>
        </w:rPr>
      </w:pPr>
      <w:r>
        <w:rPr>
          <w:b/>
          <w:color w:val="2E75B5"/>
          <w:sz w:val="32"/>
          <w:szCs w:val="32"/>
        </w:rPr>
        <w:lastRenderedPageBreak/>
        <w:t>Contenido</w:t>
      </w:r>
    </w:p>
    <w:sdt>
      <w:sdtPr>
        <w:id w:val="-1984223850"/>
        <w:docPartObj>
          <w:docPartGallery w:val="Table of Contents"/>
          <w:docPartUnique/>
        </w:docPartObj>
      </w:sdtPr>
      <w:sdtEndPr/>
      <w:sdtContent>
        <w:p w14:paraId="47E063B8" w14:textId="38978CE0" w:rsidR="005C7A10" w:rsidRPr="00EC691B" w:rsidRDefault="008337FA" w:rsidP="00324C77">
          <w:pPr>
            <w:pStyle w:val="TDC1"/>
            <w:widowControl w:val="0"/>
            <w:tabs>
              <w:tab w:val="left" w:pos="440"/>
              <w:tab w:val="right" w:pos="8830"/>
            </w:tabs>
            <w:spacing w:before="40" w:after="40" w:line="240" w:lineRule="auto"/>
            <w:rPr>
              <w:rFonts w:ascii="Arial" w:hAnsi="Arial" w:cs="Arial"/>
              <w:noProof/>
            </w:rPr>
          </w:pPr>
          <w:r w:rsidRPr="00EC691B">
            <w:rPr>
              <w:rFonts w:ascii="Arial" w:hAnsi="Arial" w:cs="Arial"/>
            </w:rPr>
            <w:fldChar w:fldCharType="begin"/>
          </w:r>
          <w:r w:rsidRPr="00EC691B">
            <w:rPr>
              <w:rFonts w:ascii="Arial" w:hAnsi="Arial" w:cs="Arial"/>
            </w:rPr>
            <w:instrText xml:space="preserve"> TOC \h \u \z </w:instrText>
          </w:r>
          <w:r w:rsidRPr="00EC691B">
            <w:rPr>
              <w:rFonts w:ascii="Arial" w:hAnsi="Arial" w:cs="Arial"/>
            </w:rPr>
            <w:fldChar w:fldCharType="separate"/>
          </w:r>
          <w:hyperlink w:anchor="_Toc111729064" w:history="1">
            <w:r w:rsidR="005C7A10" w:rsidRPr="00EC691B">
              <w:rPr>
                <w:rStyle w:val="Hipervnculo"/>
                <w:rFonts w:ascii="Arial" w:hAnsi="Arial" w:cs="Arial"/>
                <w:noProof/>
              </w:rPr>
              <w:t>1.</w:t>
            </w:r>
            <w:r w:rsidR="005C7A10" w:rsidRPr="00EC691B">
              <w:rPr>
                <w:rFonts w:ascii="Arial" w:hAnsi="Arial" w:cs="Arial"/>
                <w:noProof/>
              </w:rPr>
              <w:tab/>
            </w:r>
            <w:r w:rsidR="005C7A10" w:rsidRPr="00EC691B">
              <w:rPr>
                <w:rStyle w:val="Hipervnculo"/>
                <w:rFonts w:ascii="Arial" w:hAnsi="Arial" w:cs="Arial"/>
                <w:noProof/>
              </w:rPr>
              <w:t>Presentación</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_Toc111729064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4</w:t>
            </w:r>
            <w:r w:rsidR="005C7A10" w:rsidRPr="00EC691B">
              <w:rPr>
                <w:rFonts w:ascii="Arial" w:hAnsi="Arial" w:cs="Arial"/>
                <w:noProof/>
                <w:webHidden/>
              </w:rPr>
              <w:fldChar w:fldCharType="end"/>
            </w:r>
          </w:hyperlink>
        </w:p>
        <w:p w14:paraId="065E5FA4" w14:textId="2B6216CC" w:rsidR="005C7A10" w:rsidRPr="00EC691B" w:rsidRDefault="00EA12B0" w:rsidP="00324C77">
          <w:pPr>
            <w:pStyle w:val="TDC1"/>
            <w:widowControl w:val="0"/>
            <w:tabs>
              <w:tab w:val="left" w:pos="440"/>
              <w:tab w:val="right" w:pos="8830"/>
            </w:tabs>
            <w:spacing w:before="40" w:after="40" w:line="240" w:lineRule="auto"/>
            <w:rPr>
              <w:rFonts w:ascii="Arial" w:hAnsi="Arial" w:cs="Arial"/>
              <w:noProof/>
            </w:rPr>
          </w:pPr>
          <w:hyperlink w:anchor="_Toc111729065" w:history="1">
            <w:r w:rsidR="005C7A10" w:rsidRPr="00EC691B">
              <w:rPr>
                <w:rStyle w:val="Hipervnculo"/>
                <w:rFonts w:ascii="Arial" w:hAnsi="Arial" w:cs="Arial"/>
                <w:noProof/>
              </w:rPr>
              <w:t>2.</w:t>
            </w:r>
            <w:r w:rsidR="005C7A10" w:rsidRPr="00EC691B">
              <w:rPr>
                <w:rFonts w:ascii="Arial" w:hAnsi="Arial" w:cs="Arial"/>
                <w:noProof/>
              </w:rPr>
              <w:tab/>
            </w:r>
            <w:r w:rsidR="005C7A10" w:rsidRPr="00EC691B">
              <w:rPr>
                <w:rStyle w:val="Hipervnculo"/>
                <w:rFonts w:ascii="Arial" w:hAnsi="Arial" w:cs="Arial"/>
                <w:noProof/>
              </w:rPr>
              <w:t>Orientación estratégica</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_Toc111729065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4</w:t>
            </w:r>
            <w:r w:rsidR="005C7A10" w:rsidRPr="00EC691B">
              <w:rPr>
                <w:rFonts w:ascii="Arial" w:hAnsi="Arial" w:cs="Arial"/>
                <w:noProof/>
                <w:webHidden/>
              </w:rPr>
              <w:fldChar w:fldCharType="end"/>
            </w:r>
          </w:hyperlink>
        </w:p>
        <w:p w14:paraId="6D87C93A" w14:textId="52C8766F"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66" w:history="1">
            <w:r w:rsidR="005C7A10" w:rsidRPr="00EC691B">
              <w:rPr>
                <w:rStyle w:val="Hipervnculo"/>
                <w:rFonts w:ascii="Arial" w:hAnsi="Arial" w:cs="Arial"/>
                <w:noProof/>
              </w:rPr>
              <w:t>2.1.</w:t>
            </w:r>
            <w:r w:rsidR="005C7A10" w:rsidRPr="00EC691B">
              <w:rPr>
                <w:rFonts w:ascii="Arial" w:hAnsi="Arial" w:cs="Arial"/>
                <w:noProof/>
              </w:rPr>
              <w:tab/>
            </w:r>
            <w:r w:rsidR="005C7A10" w:rsidRPr="00EC691B">
              <w:rPr>
                <w:rStyle w:val="Hipervnculo"/>
                <w:rFonts w:ascii="Arial" w:hAnsi="Arial" w:cs="Arial"/>
                <w:noProof/>
              </w:rPr>
              <w:t>Naturaleza de la ESE</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_Toc111729066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4</w:t>
            </w:r>
            <w:r w:rsidR="005C7A10" w:rsidRPr="00EC691B">
              <w:rPr>
                <w:rFonts w:ascii="Arial" w:hAnsi="Arial" w:cs="Arial"/>
                <w:noProof/>
                <w:webHidden/>
              </w:rPr>
              <w:fldChar w:fldCharType="end"/>
            </w:r>
          </w:hyperlink>
        </w:p>
        <w:p w14:paraId="0D3FAE2F" w14:textId="4A4FAA39"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67" w:history="1">
            <w:r w:rsidR="005C7A10" w:rsidRPr="00EC691B">
              <w:rPr>
                <w:rStyle w:val="Hipervnculo"/>
                <w:rFonts w:ascii="Arial" w:hAnsi="Arial" w:cs="Arial"/>
                <w:noProof/>
              </w:rPr>
              <w:t>2.2.</w:t>
            </w:r>
            <w:r w:rsidR="005C7A10" w:rsidRPr="00EC691B">
              <w:rPr>
                <w:rFonts w:ascii="Arial" w:hAnsi="Arial" w:cs="Arial"/>
                <w:noProof/>
              </w:rPr>
              <w:tab/>
            </w:r>
            <w:r w:rsidR="005C7A10" w:rsidRPr="00EC691B">
              <w:rPr>
                <w:rStyle w:val="Hipervnculo"/>
                <w:rFonts w:ascii="Arial" w:hAnsi="Arial" w:cs="Arial"/>
                <w:noProof/>
              </w:rPr>
              <w:t>Objetivos de la Empresa</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_Toc111729067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4</w:t>
            </w:r>
            <w:r w:rsidR="005C7A10" w:rsidRPr="00EC691B">
              <w:rPr>
                <w:rFonts w:ascii="Arial" w:hAnsi="Arial" w:cs="Arial"/>
                <w:noProof/>
                <w:webHidden/>
              </w:rPr>
              <w:fldChar w:fldCharType="end"/>
            </w:r>
          </w:hyperlink>
        </w:p>
        <w:p w14:paraId="5F09FB24" w14:textId="03BF1922"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68" w:history="1">
            <w:r w:rsidR="005C7A10" w:rsidRPr="00EC691B">
              <w:rPr>
                <w:rStyle w:val="Hipervnculo"/>
                <w:rFonts w:ascii="Arial" w:hAnsi="Arial" w:cs="Arial"/>
                <w:noProof/>
              </w:rPr>
              <w:t>2.3.</w:t>
            </w:r>
            <w:r w:rsidR="005C7A10" w:rsidRPr="00EC691B">
              <w:rPr>
                <w:rFonts w:ascii="Arial" w:hAnsi="Arial" w:cs="Arial"/>
                <w:noProof/>
              </w:rPr>
              <w:tab/>
            </w:r>
            <w:r w:rsidR="005C7A10" w:rsidRPr="00EC691B">
              <w:rPr>
                <w:rStyle w:val="Hipervnculo"/>
                <w:rFonts w:ascii="Arial" w:hAnsi="Arial" w:cs="Arial"/>
                <w:noProof/>
              </w:rPr>
              <w:t>Plataforma estratégica</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_Toc111729068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4</w:t>
            </w:r>
            <w:r w:rsidR="005C7A10" w:rsidRPr="00EC691B">
              <w:rPr>
                <w:rFonts w:ascii="Arial" w:hAnsi="Arial" w:cs="Arial"/>
                <w:noProof/>
                <w:webHidden/>
              </w:rPr>
              <w:fldChar w:fldCharType="end"/>
            </w:r>
          </w:hyperlink>
        </w:p>
        <w:p w14:paraId="1CF48B84" w14:textId="1FA71F72"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69" w:history="1">
            <w:r w:rsidR="005C7A10" w:rsidRPr="00EC691B">
              <w:rPr>
                <w:rStyle w:val="Hipervnculo"/>
                <w:rFonts w:ascii="Arial" w:hAnsi="Arial" w:cs="Arial"/>
                <w:noProof/>
              </w:rPr>
              <w:t>2.4.</w:t>
            </w:r>
            <w:r w:rsidR="005C7A10" w:rsidRPr="00EC691B">
              <w:rPr>
                <w:rFonts w:ascii="Arial" w:hAnsi="Arial" w:cs="Arial"/>
                <w:noProof/>
              </w:rPr>
              <w:tab/>
            </w:r>
            <w:r w:rsidR="005C7A10" w:rsidRPr="00EC691B">
              <w:rPr>
                <w:rStyle w:val="Hipervnculo"/>
                <w:rFonts w:ascii="Arial" w:hAnsi="Arial" w:cs="Arial"/>
                <w:noProof/>
              </w:rPr>
              <w:t>Valores institucionales</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_Toc111729069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4</w:t>
            </w:r>
            <w:r w:rsidR="005C7A10" w:rsidRPr="00EC691B">
              <w:rPr>
                <w:rFonts w:ascii="Arial" w:hAnsi="Arial" w:cs="Arial"/>
                <w:noProof/>
                <w:webHidden/>
              </w:rPr>
              <w:fldChar w:fldCharType="end"/>
            </w:r>
          </w:hyperlink>
        </w:p>
        <w:p w14:paraId="6C990EF5" w14:textId="6651FA63"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0" w:history="1">
            <w:r w:rsidR="005C7A10" w:rsidRPr="00EC691B">
              <w:rPr>
                <w:rStyle w:val="Hipervnculo"/>
                <w:rFonts w:ascii="Arial" w:hAnsi="Arial" w:cs="Arial"/>
                <w:noProof/>
              </w:rPr>
              <w:t>2.5.</w:t>
            </w:r>
            <w:r w:rsidR="005C7A10" w:rsidRPr="00EC691B">
              <w:rPr>
                <w:rFonts w:ascii="Arial" w:hAnsi="Arial" w:cs="Arial"/>
                <w:noProof/>
              </w:rPr>
              <w:tab/>
            </w:r>
            <w:r w:rsidR="005C7A10" w:rsidRPr="00EC691B">
              <w:rPr>
                <w:rStyle w:val="Hipervnculo"/>
                <w:rFonts w:ascii="Arial" w:hAnsi="Arial" w:cs="Arial"/>
                <w:noProof/>
              </w:rPr>
              <w:t>Principios institucionales</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_Toc111729070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5</w:t>
            </w:r>
            <w:r w:rsidR="005C7A10" w:rsidRPr="00EC691B">
              <w:rPr>
                <w:rFonts w:ascii="Arial" w:hAnsi="Arial" w:cs="Arial"/>
                <w:noProof/>
                <w:webHidden/>
              </w:rPr>
              <w:fldChar w:fldCharType="end"/>
            </w:r>
          </w:hyperlink>
        </w:p>
        <w:p w14:paraId="46DFBC33" w14:textId="35280A27"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1" w:history="1">
            <w:r w:rsidR="005C7A10" w:rsidRPr="00EC691B">
              <w:rPr>
                <w:rStyle w:val="Hipervnculo"/>
                <w:rFonts w:ascii="Arial" w:hAnsi="Arial" w:cs="Arial"/>
                <w:noProof/>
              </w:rPr>
              <w:t>2.6.</w:t>
            </w:r>
            <w:r w:rsidR="005C7A10" w:rsidRPr="00EC691B">
              <w:rPr>
                <w:rFonts w:ascii="Arial" w:hAnsi="Arial" w:cs="Arial"/>
                <w:noProof/>
              </w:rPr>
              <w:tab/>
            </w:r>
            <w:r w:rsidR="005C7A10" w:rsidRPr="00EC691B">
              <w:rPr>
                <w:rStyle w:val="Hipervnculo"/>
                <w:rFonts w:ascii="Arial" w:hAnsi="Arial" w:cs="Arial"/>
                <w:noProof/>
              </w:rPr>
              <w:t>Objetivos estratégicos</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_Toc111729071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5</w:t>
            </w:r>
            <w:r w:rsidR="005C7A10" w:rsidRPr="00EC691B">
              <w:rPr>
                <w:rFonts w:ascii="Arial" w:hAnsi="Arial" w:cs="Arial"/>
                <w:noProof/>
                <w:webHidden/>
              </w:rPr>
              <w:fldChar w:fldCharType="end"/>
            </w:r>
          </w:hyperlink>
        </w:p>
        <w:p w14:paraId="1043B949" w14:textId="3A829F61"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2" w:history="1">
            <w:r w:rsidR="005C7A10" w:rsidRPr="00EC691B">
              <w:rPr>
                <w:rStyle w:val="Hipervnculo"/>
                <w:rFonts w:ascii="Arial" w:hAnsi="Arial" w:cs="Arial"/>
                <w:noProof/>
              </w:rPr>
              <w:t>2.7.</w:t>
            </w:r>
            <w:r w:rsidR="005C7A10" w:rsidRPr="00EC691B">
              <w:rPr>
                <w:rFonts w:ascii="Arial" w:hAnsi="Arial" w:cs="Arial"/>
                <w:noProof/>
              </w:rPr>
              <w:tab/>
            </w:r>
            <w:r w:rsidR="005C7A10" w:rsidRPr="00EC691B">
              <w:rPr>
                <w:rStyle w:val="Hipervnculo"/>
                <w:rFonts w:ascii="Arial" w:hAnsi="Arial" w:cs="Arial"/>
                <w:noProof/>
              </w:rPr>
              <w:t>Política de calidad</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_Toc111729072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5</w:t>
            </w:r>
            <w:r w:rsidR="005C7A10" w:rsidRPr="00EC691B">
              <w:rPr>
                <w:rFonts w:ascii="Arial" w:hAnsi="Arial" w:cs="Arial"/>
                <w:noProof/>
                <w:webHidden/>
              </w:rPr>
              <w:fldChar w:fldCharType="end"/>
            </w:r>
          </w:hyperlink>
        </w:p>
        <w:p w14:paraId="1127E74F" w14:textId="391D7A1B"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3" w:history="1">
            <w:r w:rsidR="005C7A10" w:rsidRPr="00EC691B">
              <w:rPr>
                <w:rStyle w:val="Hipervnculo"/>
                <w:rFonts w:ascii="Arial" w:hAnsi="Arial" w:cs="Arial"/>
                <w:noProof/>
              </w:rPr>
              <w:t>2.8.</w:t>
            </w:r>
            <w:r w:rsidR="005C7A10" w:rsidRPr="00EC691B">
              <w:rPr>
                <w:rFonts w:ascii="Arial" w:hAnsi="Arial" w:cs="Arial"/>
                <w:noProof/>
              </w:rPr>
              <w:tab/>
            </w:r>
            <w:r w:rsidR="005C7A10" w:rsidRPr="00EC691B">
              <w:rPr>
                <w:rStyle w:val="Hipervnculo"/>
                <w:rFonts w:ascii="Arial" w:hAnsi="Arial" w:cs="Arial"/>
                <w:noProof/>
              </w:rPr>
              <w:t>Política de seguridad del paciente</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_Toc111729073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5</w:t>
            </w:r>
            <w:r w:rsidR="005C7A10" w:rsidRPr="00EC691B">
              <w:rPr>
                <w:rFonts w:ascii="Arial" w:hAnsi="Arial" w:cs="Arial"/>
                <w:noProof/>
                <w:webHidden/>
              </w:rPr>
              <w:fldChar w:fldCharType="end"/>
            </w:r>
          </w:hyperlink>
        </w:p>
        <w:p w14:paraId="42E1879C" w14:textId="4849C8CE" w:rsidR="005C7A10" w:rsidRPr="00EC691B" w:rsidRDefault="00EA12B0" w:rsidP="00324C77">
          <w:pPr>
            <w:pStyle w:val="TDC1"/>
            <w:widowControl w:val="0"/>
            <w:tabs>
              <w:tab w:val="left" w:pos="440"/>
              <w:tab w:val="right" w:pos="8830"/>
            </w:tabs>
            <w:spacing w:before="40" w:after="40" w:line="240" w:lineRule="auto"/>
            <w:rPr>
              <w:rFonts w:ascii="Arial" w:hAnsi="Arial" w:cs="Arial"/>
              <w:noProof/>
            </w:rPr>
          </w:pPr>
          <w:hyperlink w:anchor="_Toc111729074" w:history="1">
            <w:r w:rsidR="005C7A10" w:rsidRPr="00EC691B">
              <w:rPr>
                <w:rStyle w:val="Hipervnculo"/>
                <w:rFonts w:ascii="Arial" w:hAnsi="Arial" w:cs="Arial"/>
                <w:noProof/>
              </w:rPr>
              <w:t>3.</w:t>
            </w:r>
            <w:r w:rsidR="005C7A10" w:rsidRPr="00EC691B">
              <w:rPr>
                <w:rFonts w:ascii="Arial" w:hAnsi="Arial" w:cs="Arial"/>
                <w:noProof/>
              </w:rPr>
              <w:tab/>
            </w:r>
            <w:r w:rsidR="005C7A10" w:rsidRPr="00EC691B">
              <w:rPr>
                <w:rStyle w:val="Hipervnculo"/>
                <w:rFonts w:ascii="Arial" w:hAnsi="Arial" w:cs="Arial"/>
                <w:noProof/>
              </w:rPr>
              <w:t>Componente de integridad</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_Toc111729074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5</w:t>
            </w:r>
            <w:r w:rsidR="005C7A10" w:rsidRPr="00EC691B">
              <w:rPr>
                <w:rFonts w:ascii="Arial" w:hAnsi="Arial" w:cs="Arial"/>
                <w:noProof/>
                <w:webHidden/>
              </w:rPr>
              <w:fldChar w:fldCharType="end"/>
            </w:r>
          </w:hyperlink>
        </w:p>
        <w:p w14:paraId="611C3134" w14:textId="25791FB6"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5" w:history="1">
            <w:r w:rsidR="005C7A10" w:rsidRPr="00EC691B">
              <w:rPr>
                <w:rStyle w:val="Hipervnculo"/>
                <w:rFonts w:ascii="Arial" w:hAnsi="Arial" w:cs="Arial"/>
                <w:noProof/>
              </w:rPr>
              <w:t>3.1.</w:t>
            </w:r>
            <w:r w:rsidR="005C7A10" w:rsidRPr="00EC691B">
              <w:rPr>
                <w:rFonts w:ascii="Arial" w:hAnsi="Arial" w:cs="Arial"/>
                <w:noProof/>
              </w:rPr>
              <w:tab/>
            </w:r>
            <w:r w:rsidR="005C7A10" w:rsidRPr="00EC691B">
              <w:rPr>
                <w:rStyle w:val="Hipervnculo"/>
                <w:rFonts w:ascii="Arial" w:hAnsi="Arial" w:cs="Arial"/>
                <w:noProof/>
              </w:rPr>
              <w:t>Objetivo del Código de Integridad</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_Toc111729075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5</w:t>
            </w:r>
            <w:r w:rsidR="005C7A10" w:rsidRPr="00EC691B">
              <w:rPr>
                <w:rFonts w:ascii="Arial" w:hAnsi="Arial" w:cs="Arial"/>
                <w:noProof/>
                <w:webHidden/>
              </w:rPr>
              <w:fldChar w:fldCharType="end"/>
            </w:r>
          </w:hyperlink>
        </w:p>
        <w:p w14:paraId="11988750" w14:textId="1E275F15"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6" w:history="1">
            <w:r w:rsidR="005C7A10" w:rsidRPr="00EC691B">
              <w:rPr>
                <w:rStyle w:val="Hipervnculo"/>
                <w:rFonts w:ascii="Arial" w:hAnsi="Arial" w:cs="Arial"/>
                <w:noProof/>
              </w:rPr>
              <w:t>3.2.</w:t>
            </w:r>
            <w:r w:rsidR="005C7A10" w:rsidRPr="00EC691B">
              <w:rPr>
                <w:rFonts w:ascii="Arial" w:hAnsi="Arial" w:cs="Arial"/>
                <w:noProof/>
              </w:rPr>
              <w:tab/>
            </w:r>
            <w:r w:rsidR="005C7A10" w:rsidRPr="00EC691B">
              <w:rPr>
                <w:rStyle w:val="Hipervnculo"/>
                <w:rFonts w:ascii="Arial" w:hAnsi="Arial" w:cs="Arial"/>
                <w:noProof/>
              </w:rPr>
              <w:t>Objetivos específicos</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_Toc111729076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6</w:t>
            </w:r>
            <w:r w:rsidR="005C7A10" w:rsidRPr="00EC691B">
              <w:rPr>
                <w:rFonts w:ascii="Arial" w:hAnsi="Arial" w:cs="Arial"/>
                <w:noProof/>
                <w:webHidden/>
              </w:rPr>
              <w:fldChar w:fldCharType="end"/>
            </w:r>
          </w:hyperlink>
        </w:p>
        <w:p w14:paraId="238BBF5D" w14:textId="3920B241"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7" w:history="1">
            <w:r w:rsidR="005C7A10" w:rsidRPr="00EC691B">
              <w:rPr>
                <w:rStyle w:val="Hipervnculo"/>
                <w:rFonts w:ascii="Arial" w:hAnsi="Arial" w:cs="Arial"/>
                <w:noProof/>
              </w:rPr>
              <w:t>3.3.</w:t>
            </w:r>
            <w:r w:rsidR="005C7A10" w:rsidRPr="00EC691B">
              <w:rPr>
                <w:rFonts w:ascii="Arial" w:hAnsi="Arial" w:cs="Arial"/>
                <w:noProof/>
              </w:rPr>
              <w:tab/>
            </w:r>
            <w:r w:rsidR="005C7A10" w:rsidRPr="00EC691B">
              <w:rPr>
                <w:rStyle w:val="Hipervnculo"/>
                <w:rFonts w:ascii="Arial" w:hAnsi="Arial" w:cs="Arial"/>
                <w:noProof/>
              </w:rPr>
              <w:t>Alcance Código de Integridad</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_Toc111729077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6</w:t>
            </w:r>
            <w:r w:rsidR="005C7A10" w:rsidRPr="00EC691B">
              <w:rPr>
                <w:rFonts w:ascii="Arial" w:hAnsi="Arial" w:cs="Arial"/>
                <w:noProof/>
                <w:webHidden/>
              </w:rPr>
              <w:fldChar w:fldCharType="end"/>
            </w:r>
          </w:hyperlink>
        </w:p>
        <w:p w14:paraId="43390836" w14:textId="768761C3"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8" w:history="1">
            <w:r w:rsidR="005C7A10" w:rsidRPr="00EC691B">
              <w:rPr>
                <w:rStyle w:val="Hipervnculo"/>
                <w:rFonts w:ascii="Arial" w:hAnsi="Arial" w:cs="Arial"/>
                <w:noProof/>
              </w:rPr>
              <w:t>3.4.</w:t>
            </w:r>
            <w:r w:rsidR="005C7A10" w:rsidRPr="00EC691B">
              <w:rPr>
                <w:rFonts w:ascii="Arial" w:hAnsi="Arial" w:cs="Arial"/>
                <w:noProof/>
              </w:rPr>
              <w:tab/>
            </w:r>
            <w:r w:rsidR="005C7A10" w:rsidRPr="00EC691B">
              <w:rPr>
                <w:rStyle w:val="Hipervnculo"/>
                <w:rFonts w:ascii="Arial" w:hAnsi="Arial" w:cs="Arial"/>
                <w:noProof/>
              </w:rPr>
              <w:t>Marco normativo</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_Toc111729078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6</w:t>
            </w:r>
            <w:r w:rsidR="005C7A10" w:rsidRPr="00EC691B">
              <w:rPr>
                <w:rFonts w:ascii="Arial" w:hAnsi="Arial" w:cs="Arial"/>
                <w:noProof/>
                <w:webHidden/>
              </w:rPr>
              <w:fldChar w:fldCharType="end"/>
            </w:r>
          </w:hyperlink>
        </w:p>
        <w:p w14:paraId="7DFCC6A5" w14:textId="1A953D84"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79" w:history="1">
            <w:r w:rsidR="005C7A10" w:rsidRPr="00EC691B">
              <w:rPr>
                <w:rStyle w:val="Hipervnculo"/>
                <w:rFonts w:ascii="Arial" w:hAnsi="Arial" w:cs="Arial"/>
                <w:noProof/>
              </w:rPr>
              <w:t>3.5.</w:t>
            </w:r>
            <w:r w:rsidR="005C7A10" w:rsidRPr="00EC691B">
              <w:rPr>
                <w:rFonts w:ascii="Arial" w:hAnsi="Arial" w:cs="Arial"/>
                <w:noProof/>
              </w:rPr>
              <w:tab/>
            </w:r>
            <w:r w:rsidR="005C7A10" w:rsidRPr="00EC691B">
              <w:rPr>
                <w:rStyle w:val="Hipervnculo"/>
                <w:rFonts w:ascii="Arial" w:hAnsi="Arial" w:cs="Arial"/>
                <w:noProof/>
              </w:rPr>
              <w:t>Marco conceptual</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_Toc111729079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7</w:t>
            </w:r>
            <w:r w:rsidR="005C7A10" w:rsidRPr="00EC691B">
              <w:rPr>
                <w:rFonts w:ascii="Arial" w:hAnsi="Arial" w:cs="Arial"/>
                <w:noProof/>
                <w:webHidden/>
              </w:rPr>
              <w:fldChar w:fldCharType="end"/>
            </w:r>
          </w:hyperlink>
        </w:p>
        <w:p w14:paraId="655DAFA2" w14:textId="7F0D4F45"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80" w:history="1">
            <w:r w:rsidR="005C7A10" w:rsidRPr="00EC691B">
              <w:rPr>
                <w:rStyle w:val="Hipervnculo"/>
                <w:rFonts w:ascii="Arial" w:hAnsi="Arial" w:cs="Arial"/>
                <w:noProof/>
              </w:rPr>
              <w:t>3.6.</w:t>
            </w:r>
            <w:r w:rsidR="005C7A10" w:rsidRPr="00EC691B">
              <w:rPr>
                <w:rFonts w:ascii="Arial" w:hAnsi="Arial" w:cs="Arial"/>
                <w:noProof/>
              </w:rPr>
              <w:tab/>
            </w:r>
            <w:r w:rsidR="005C7A10" w:rsidRPr="00EC691B">
              <w:rPr>
                <w:rStyle w:val="Hipervnculo"/>
                <w:rFonts w:ascii="Arial" w:hAnsi="Arial" w:cs="Arial"/>
                <w:noProof/>
              </w:rPr>
              <w:t>Política de integridad de la entidad</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_Toc111729080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8</w:t>
            </w:r>
            <w:r w:rsidR="005C7A10" w:rsidRPr="00EC691B">
              <w:rPr>
                <w:rFonts w:ascii="Arial" w:hAnsi="Arial" w:cs="Arial"/>
                <w:noProof/>
                <w:webHidden/>
              </w:rPr>
              <w:fldChar w:fldCharType="end"/>
            </w:r>
          </w:hyperlink>
        </w:p>
        <w:p w14:paraId="5627D841" w14:textId="4A306AE6"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81" w:history="1">
            <w:r w:rsidR="005C7A10" w:rsidRPr="00EC691B">
              <w:rPr>
                <w:rStyle w:val="Hipervnculo"/>
                <w:rFonts w:ascii="Arial" w:hAnsi="Arial" w:cs="Arial"/>
                <w:noProof/>
              </w:rPr>
              <w:t>3.7.</w:t>
            </w:r>
            <w:r w:rsidR="005C7A10" w:rsidRPr="00EC691B">
              <w:rPr>
                <w:rFonts w:ascii="Arial" w:hAnsi="Arial" w:cs="Arial"/>
                <w:noProof/>
              </w:rPr>
              <w:tab/>
            </w:r>
            <w:r w:rsidR="005C7A10" w:rsidRPr="00EC691B">
              <w:rPr>
                <w:rStyle w:val="Hipervnculo"/>
                <w:rFonts w:ascii="Arial" w:hAnsi="Arial" w:cs="Arial"/>
                <w:noProof/>
              </w:rPr>
              <w:t>Armonización Código de Ética con el Código de Integridad</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_Toc111729081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8</w:t>
            </w:r>
            <w:r w:rsidR="005C7A10" w:rsidRPr="00EC691B">
              <w:rPr>
                <w:rFonts w:ascii="Arial" w:hAnsi="Arial" w:cs="Arial"/>
                <w:noProof/>
                <w:webHidden/>
              </w:rPr>
              <w:fldChar w:fldCharType="end"/>
            </w:r>
          </w:hyperlink>
        </w:p>
        <w:p w14:paraId="51A01FDC" w14:textId="3748A87C" w:rsidR="005C7A10" w:rsidRPr="00EC691B" w:rsidRDefault="00EA12B0" w:rsidP="00324C77">
          <w:pPr>
            <w:pStyle w:val="TDC2"/>
            <w:widowControl w:val="0"/>
            <w:tabs>
              <w:tab w:val="left" w:pos="880"/>
              <w:tab w:val="right" w:pos="8830"/>
            </w:tabs>
            <w:spacing w:before="40" w:after="40" w:line="240" w:lineRule="auto"/>
            <w:rPr>
              <w:rFonts w:ascii="Arial" w:hAnsi="Arial" w:cs="Arial"/>
              <w:noProof/>
            </w:rPr>
          </w:pPr>
          <w:hyperlink w:anchor="_Toc111729082" w:history="1">
            <w:r w:rsidR="005C7A10" w:rsidRPr="00EC691B">
              <w:rPr>
                <w:rStyle w:val="Hipervnculo"/>
                <w:rFonts w:ascii="Arial" w:hAnsi="Arial" w:cs="Arial"/>
                <w:noProof/>
              </w:rPr>
              <w:t>3.8.</w:t>
            </w:r>
            <w:r w:rsidR="005C7A10" w:rsidRPr="00EC691B">
              <w:rPr>
                <w:rFonts w:ascii="Arial" w:hAnsi="Arial" w:cs="Arial"/>
                <w:noProof/>
              </w:rPr>
              <w:tab/>
            </w:r>
            <w:r w:rsidR="005C7A10" w:rsidRPr="00EC691B">
              <w:rPr>
                <w:rStyle w:val="Hipervnculo"/>
                <w:rFonts w:ascii="Arial" w:hAnsi="Arial" w:cs="Arial"/>
                <w:noProof/>
              </w:rPr>
              <w:t>Valores del servidor público</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_Toc111729082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9</w:t>
            </w:r>
            <w:r w:rsidR="005C7A10" w:rsidRPr="00EC691B">
              <w:rPr>
                <w:rFonts w:ascii="Arial" w:hAnsi="Arial" w:cs="Arial"/>
                <w:noProof/>
                <w:webHidden/>
              </w:rPr>
              <w:fldChar w:fldCharType="end"/>
            </w:r>
          </w:hyperlink>
        </w:p>
        <w:p w14:paraId="06F32A7E" w14:textId="6814F8B1" w:rsidR="005C7A10" w:rsidRPr="00EC691B" w:rsidRDefault="00EA12B0" w:rsidP="00324C77">
          <w:pPr>
            <w:pStyle w:val="TDC1"/>
            <w:widowControl w:val="0"/>
            <w:tabs>
              <w:tab w:val="left" w:pos="440"/>
              <w:tab w:val="right" w:pos="8830"/>
            </w:tabs>
            <w:spacing w:before="40" w:after="40" w:line="240" w:lineRule="auto"/>
            <w:rPr>
              <w:rFonts w:ascii="Arial" w:hAnsi="Arial" w:cs="Arial"/>
              <w:noProof/>
            </w:rPr>
          </w:pPr>
          <w:hyperlink w:anchor="_Toc111729083" w:history="1">
            <w:r w:rsidR="005C7A10" w:rsidRPr="00EC691B">
              <w:rPr>
                <w:rStyle w:val="Hipervnculo"/>
                <w:rFonts w:ascii="Arial" w:hAnsi="Arial" w:cs="Arial"/>
                <w:noProof/>
              </w:rPr>
              <w:t>4.</w:t>
            </w:r>
            <w:r w:rsidR="005C7A10" w:rsidRPr="00EC691B">
              <w:rPr>
                <w:rFonts w:ascii="Arial" w:hAnsi="Arial" w:cs="Arial"/>
                <w:noProof/>
              </w:rPr>
              <w:tab/>
            </w:r>
            <w:r w:rsidR="005C7A10" w:rsidRPr="00EC691B">
              <w:rPr>
                <w:rStyle w:val="Hipervnculo"/>
                <w:rFonts w:ascii="Arial" w:hAnsi="Arial" w:cs="Arial"/>
                <w:noProof/>
              </w:rPr>
              <w:t>Bibliografía</w:t>
            </w:r>
            <w:r w:rsidR="005C7A10" w:rsidRPr="00EC691B">
              <w:rPr>
                <w:rFonts w:ascii="Arial" w:hAnsi="Arial" w:cs="Arial"/>
                <w:noProof/>
                <w:webHidden/>
              </w:rPr>
              <w:tab/>
            </w:r>
            <w:r w:rsidR="005C7A10" w:rsidRPr="00EC691B">
              <w:rPr>
                <w:rFonts w:ascii="Arial" w:hAnsi="Arial" w:cs="Arial"/>
                <w:noProof/>
                <w:webHidden/>
              </w:rPr>
              <w:fldChar w:fldCharType="begin"/>
            </w:r>
            <w:r w:rsidR="005C7A10" w:rsidRPr="00EC691B">
              <w:rPr>
                <w:rFonts w:ascii="Arial" w:hAnsi="Arial" w:cs="Arial"/>
                <w:noProof/>
                <w:webHidden/>
              </w:rPr>
              <w:instrText xml:space="preserve"> PAGEREF _Toc111729083 \h </w:instrText>
            </w:r>
            <w:r w:rsidR="005C7A10" w:rsidRPr="00EC691B">
              <w:rPr>
                <w:rFonts w:ascii="Arial" w:hAnsi="Arial" w:cs="Arial"/>
                <w:noProof/>
                <w:webHidden/>
              </w:rPr>
            </w:r>
            <w:r w:rsidR="005C7A10" w:rsidRPr="00EC691B">
              <w:rPr>
                <w:rFonts w:ascii="Arial" w:hAnsi="Arial" w:cs="Arial"/>
                <w:noProof/>
                <w:webHidden/>
              </w:rPr>
              <w:fldChar w:fldCharType="separate"/>
            </w:r>
            <w:r w:rsidR="00324C77">
              <w:rPr>
                <w:rFonts w:ascii="Arial" w:hAnsi="Arial" w:cs="Arial"/>
                <w:noProof/>
                <w:webHidden/>
              </w:rPr>
              <w:t>12</w:t>
            </w:r>
            <w:r w:rsidR="005C7A10" w:rsidRPr="00EC691B">
              <w:rPr>
                <w:rFonts w:ascii="Arial" w:hAnsi="Arial" w:cs="Arial"/>
                <w:noProof/>
                <w:webHidden/>
              </w:rPr>
              <w:fldChar w:fldCharType="end"/>
            </w:r>
          </w:hyperlink>
        </w:p>
        <w:p w14:paraId="00CAEA66" w14:textId="39B1E902" w:rsidR="00C80EE6" w:rsidRDefault="008337FA" w:rsidP="00324C77">
          <w:pPr>
            <w:widowControl w:val="0"/>
            <w:spacing w:before="40" w:after="40" w:line="240" w:lineRule="auto"/>
          </w:pPr>
          <w:r w:rsidRPr="00EC691B">
            <w:rPr>
              <w:rFonts w:ascii="Arial" w:hAnsi="Arial" w:cs="Arial"/>
            </w:rPr>
            <w:fldChar w:fldCharType="end"/>
          </w:r>
        </w:p>
      </w:sdtContent>
    </w:sdt>
    <w:p w14:paraId="038EFF5C" w14:textId="77777777" w:rsidR="00C80EE6" w:rsidRDefault="00C80EE6" w:rsidP="00324C77">
      <w:pPr>
        <w:widowControl w:val="0"/>
        <w:spacing w:after="0" w:line="240" w:lineRule="auto"/>
        <w:jc w:val="both"/>
        <w:rPr>
          <w:rFonts w:ascii="Arial" w:eastAsia="Arial" w:hAnsi="Arial" w:cs="Arial"/>
        </w:rPr>
      </w:pPr>
    </w:p>
    <w:p w14:paraId="1FE717A9" w14:textId="77777777" w:rsidR="00C80EE6" w:rsidRDefault="00C80EE6" w:rsidP="00324C77">
      <w:pPr>
        <w:widowControl w:val="0"/>
        <w:spacing w:after="0" w:line="240" w:lineRule="auto"/>
        <w:jc w:val="both"/>
        <w:rPr>
          <w:rFonts w:ascii="Arial" w:eastAsia="Arial" w:hAnsi="Arial" w:cs="Arial"/>
        </w:rPr>
      </w:pPr>
    </w:p>
    <w:p w14:paraId="7F8365F2" w14:textId="77777777" w:rsidR="00C80EE6" w:rsidRDefault="008337FA" w:rsidP="00324C77">
      <w:pPr>
        <w:widowControl w:val="0"/>
        <w:spacing w:after="160" w:line="259" w:lineRule="auto"/>
        <w:rPr>
          <w:rFonts w:ascii="Arial Rounded" w:eastAsia="Arial Rounded" w:hAnsi="Arial Rounded" w:cs="Arial Rounded"/>
          <w:b/>
          <w:color w:val="2E75B5"/>
          <w:sz w:val="28"/>
          <w:szCs w:val="28"/>
        </w:rPr>
      </w:pPr>
      <w:r>
        <w:br w:type="page"/>
      </w:r>
    </w:p>
    <w:p w14:paraId="6EEAF4A0" w14:textId="77777777" w:rsidR="00C80EE6" w:rsidRPr="00EC691B" w:rsidRDefault="008337FA" w:rsidP="00324C77">
      <w:pPr>
        <w:pStyle w:val="Ttulo1"/>
        <w:keepNext w:val="0"/>
        <w:keepLines w:val="0"/>
        <w:widowControl w:val="0"/>
        <w:numPr>
          <w:ilvl w:val="0"/>
          <w:numId w:val="6"/>
        </w:numPr>
        <w:spacing w:before="20" w:after="20" w:line="259" w:lineRule="auto"/>
        <w:rPr>
          <w:rFonts w:ascii="Arial Rounded MT Bold" w:hAnsi="Arial Rounded MT Bold"/>
          <w:b w:val="0"/>
        </w:rPr>
      </w:pPr>
      <w:bookmarkStart w:id="1" w:name="_Toc111729064"/>
      <w:r w:rsidRPr="00EC691B">
        <w:rPr>
          <w:rFonts w:ascii="Arial Rounded MT Bold" w:hAnsi="Arial Rounded MT Bold"/>
          <w:b w:val="0"/>
        </w:rPr>
        <w:lastRenderedPageBreak/>
        <w:t>Presentación</w:t>
      </w:r>
      <w:bookmarkEnd w:id="1"/>
    </w:p>
    <w:p w14:paraId="46B7A286"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El Código de Integridad de la ESE ALEJANDRO PRÓSPERO REVEREND es el resultado del compromiso institucional frente las directrices dadas por el Gobierno Nacional para la adopción de los valores establecidos para los servidores públicos.</w:t>
      </w:r>
    </w:p>
    <w:p w14:paraId="0DE2C706" w14:textId="77777777" w:rsidR="00C80EE6" w:rsidRDefault="00C80EE6" w:rsidP="00324C77">
      <w:pPr>
        <w:widowControl w:val="0"/>
        <w:spacing w:before="20" w:after="20" w:line="259" w:lineRule="auto"/>
        <w:jc w:val="both"/>
        <w:rPr>
          <w:rFonts w:ascii="Arial" w:eastAsia="Arial" w:hAnsi="Arial" w:cs="Arial"/>
        </w:rPr>
      </w:pPr>
    </w:p>
    <w:p w14:paraId="4FF9EA93"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En él se expresa el compromiso con la legalidad e integridad por parte de la institución y de cada uno de los servidores de la ESE ALPROREV alineados a las políticas y los objetivos institucionales y el cumplimiento de su misión y visión.</w:t>
      </w:r>
    </w:p>
    <w:p w14:paraId="41A8E87D" w14:textId="77777777" w:rsidR="00C80EE6" w:rsidRDefault="00C80EE6" w:rsidP="00324C77">
      <w:pPr>
        <w:widowControl w:val="0"/>
        <w:spacing w:before="20" w:after="20" w:line="259" w:lineRule="auto"/>
        <w:jc w:val="both"/>
        <w:rPr>
          <w:rFonts w:ascii="Arial" w:eastAsia="Arial" w:hAnsi="Arial" w:cs="Arial"/>
        </w:rPr>
      </w:pPr>
    </w:p>
    <w:p w14:paraId="07EBCA25"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Se constituye en una guía que orienta las actuaciones de las personas en ejercicio del servicio público; por tanto, indistintamente del tipo de vinculación que las personas tengan en la Institución deberán actuar considerando los valores aquí consagrados.</w:t>
      </w:r>
    </w:p>
    <w:p w14:paraId="2AFA0A02" w14:textId="77777777" w:rsidR="00C80EE6" w:rsidRDefault="00C80EE6" w:rsidP="00324C77">
      <w:pPr>
        <w:widowControl w:val="0"/>
        <w:spacing w:before="20" w:after="20" w:line="259" w:lineRule="auto"/>
        <w:jc w:val="both"/>
        <w:rPr>
          <w:rFonts w:ascii="Arial" w:eastAsia="Arial" w:hAnsi="Arial" w:cs="Arial"/>
        </w:rPr>
      </w:pPr>
    </w:p>
    <w:p w14:paraId="555EAA4B" w14:textId="77777777" w:rsidR="00C80EE6" w:rsidRPr="00EC691B" w:rsidRDefault="008337FA" w:rsidP="00324C77">
      <w:pPr>
        <w:pStyle w:val="Ttulo1"/>
        <w:keepNext w:val="0"/>
        <w:keepLines w:val="0"/>
        <w:widowControl w:val="0"/>
        <w:numPr>
          <w:ilvl w:val="0"/>
          <w:numId w:val="6"/>
        </w:numPr>
        <w:spacing w:before="20" w:after="20" w:line="259" w:lineRule="auto"/>
        <w:rPr>
          <w:rFonts w:ascii="Arial Rounded MT Bold" w:hAnsi="Arial Rounded MT Bold"/>
          <w:b w:val="0"/>
        </w:rPr>
      </w:pPr>
      <w:bookmarkStart w:id="2" w:name="_Toc111729065"/>
      <w:r w:rsidRPr="00EC691B">
        <w:rPr>
          <w:rFonts w:ascii="Arial Rounded MT Bold" w:hAnsi="Arial Rounded MT Bold"/>
          <w:b w:val="0"/>
        </w:rPr>
        <w:t>Orientación estratégica</w:t>
      </w:r>
      <w:bookmarkEnd w:id="2"/>
      <w:r w:rsidRPr="00EC691B">
        <w:rPr>
          <w:rFonts w:ascii="Arial Rounded MT Bold" w:hAnsi="Arial Rounded MT Bold"/>
          <w:b w:val="0"/>
        </w:rPr>
        <w:t xml:space="preserve"> </w:t>
      </w:r>
    </w:p>
    <w:p w14:paraId="2BB7E899"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3" w:name="_Toc111729066"/>
      <w:r w:rsidRPr="00EC691B">
        <w:rPr>
          <w:rFonts w:ascii="Arial Rounded MT Bold" w:hAnsi="Arial Rounded MT Bold"/>
          <w:b w:val="0"/>
        </w:rPr>
        <w:t>Naturaleza de la ESE</w:t>
      </w:r>
      <w:bookmarkEnd w:id="3"/>
    </w:p>
    <w:p w14:paraId="4962F7E5"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De conformidad con los dispuesto por el Acuerdo 019 proferido por el Concejo del Distrito Turístico Cultural e Histórico de Santa Marta, de fecha 5 de noviembre de 1997 y el Decreto 317 de 2002 proferido por el alcalde del Distrito de Santa Marta, la Empresa Social del Estado Alejandro Próspero Reverend constituye una categoría especial de entidad pública descentralizada, del orden distrital, patrimonio propio y autonomía administrativa e integrante del Sistema General de Seguridad Social en Salud, sometida al régimen jurídico previsto en el Capítulo III, artículo 194,195 y 197 de la Ley 100 de 1993 y sus decretos reglamentarios y adscrita a la Dirección Distrital del Sistema de Seguridad social en Salud. En razón de su autonomía, la Entidad se organizará y establecerá sus normas y reglamentos de conformidad con los principios constitucionales y legales que le permita desarrollar los fines para los cuales fue constituida.</w:t>
      </w:r>
    </w:p>
    <w:p w14:paraId="74CCDC83" w14:textId="77777777" w:rsidR="00C80EE6" w:rsidRDefault="00C80EE6" w:rsidP="00324C77">
      <w:pPr>
        <w:widowControl w:val="0"/>
        <w:spacing w:before="20" w:after="20" w:line="259" w:lineRule="auto"/>
        <w:jc w:val="both"/>
        <w:rPr>
          <w:rFonts w:ascii="Arial" w:eastAsia="Arial" w:hAnsi="Arial" w:cs="Arial"/>
        </w:rPr>
      </w:pPr>
    </w:p>
    <w:p w14:paraId="72348300"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El objeto de la Empresa será la prestación de servicios de salud, entendidos como un servicio público y como parte integrante del Sistema General de Seguridad Social en Salud. En consecuencia, en desarrollo de este objeto adelantará acciones de promoción, prevención, tratamiento y rehabilitación de la salud.</w:t>
      </w:r>
    </w:p>
    <w:p w14:paraId="6392891D" w14:textId="77777777" w:rsidR="00C80EE6" w:rsidRDefault="00C80EE6" w:rsidP="00324C77">
      <w:pPr>
        <w:widowControl w:val="0"/>
        <w:spacing w:before="20" w:after="20" w:line="259" w:lineRule="auto"/>
        <w:jc w:val="both"/>
        <w:rPr>
          <w:rFonts w:ascii="Arial" w:eastAsia="Arial" w:hAnsi="Arial" w:cs="Arial"/>
        </w:rPr>
      </w:pPr>
    </w:p>
    <w:p w14:paraId="07A30FF4"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4" w:name="_Toc111729067"/>
      <w:r w:rsidRPr="00EC691B">
        <w:rPr>
          <w:rFonts w:ascii="Arial Rounded MT Bold" w:hAnsi="Arial Rounded MT Bold"/>
          <w:b w:val="0"/>
        </w:rPr>
        <w:t>Objetivos de la Empresa</w:t>
      </w:r>
      <w:bookmarkEnd w:id="4"/>
    </w:p>
    <w:p w14:paraId="15A7C522" w14:textId="77777777" w:rsidR="00C80EE6" w:rsidRDefault="008337FA" w:rsidP="00324C77">
      <w:pPr>
        <w:widowControl w:val="0"/>
        <w:numPr>
          <w:ilvl w:val="0"/>
          <w:numId w:val="2"/>
        </w:numPr>
        <w:pBdr>
          <w:top w:val="nil"/>
          <w:left w:val="nil"/>
          <w:bottom w:val="nil"/>
          <w:right w:val="nil"/>
          <w:between w:val="nil"/>
        </w:pBdr>
        <w:spacing w:before="20" w:after="20" w:line="259" w:lineRule="auto"/>
        <w:jc w:val="both"/>
        <w:rPr>
          <w:color w:val="000000"/>
        </w:rPr>
      </w:pPr>
      <w:r>
        <w:rPr>
          <w:rFonts w:ascii="Arial" w:eastAsia="Arial" w:hAnsi="Arial" w:cs="Arial"/>
          <w:color w:val="000000"/>
        </w:rPr>
        <w:t xml:space="preserve">Mejorar la calidad en la prestación de servicios de salud. </w:t>
      </w:r>
    </w:p>
    <w:p w14:paraId="60425362" w14:textId="77777777" w:rsidR="00C80EE6" w:rsidRDefault="008337FA" w:rsidP="00324C77">
      <w:pPr>
        <w:widowControl w:val="0"/>
        <w:numPr>
          <w:ilvl w:val="0"/>
          <w:numId w:val="2"/>
        </w:numPr>
        <w:pBdr>
          <w:top w:val="nil"/>
          <w:left w:val="nil"/>
          <w:bottom w:val="nil"/>
          <w:right w:val="nil"/>
          <w:between w:val="nil"/>
        </w:pBdr>
        <w:spacing w:before="20" w:after="20" w:line="259" w:lineRule="auto"/>
        <w:jc w:val="both"/>
        <w:rPr>
          <w:color w:val="000000"/>
        </w:rPr>
      </w:pPr>
      <w:r>
        <w:rPr>
          <w:rFonts w:ascii="Arial" w:eastAsia="Arial" w:hAnsi="Arial" w:cs="Arial"/>
          <w:color w:val="000000"/>
        </w:rPr>
        <w:t xml:space="preserve">Lograr el equilibrio financiero. </w:t>
      </w:r>
    </w:p>
    <w:p w14:paraId="6B85D2FB" w14:textId="77777777" w:rsidR="00C80EE6" w:rsidRDefault="008337FA" w:rsidP="00324C77">
      <w:pPr>
        <w:widowControl w:val="0"/>
        <w:numPr>
          <w:ilvl w:val="0"/>
          <w:numId w:val="2"/>
        </w:numPr>
        <w:pBdr>
          <w:top w:val="nil"/>
          <w:left w:val="nil"/>
          <w:bottom w:val="nil"/>
          <w:right w:val="nil"/>
          <w:between w:val="nil"/>
        </w:pBdr>
        <w:spacing w:before="20" w:after="20" w:line="259" w:lineRule="auto"/>
        <w:jc w:val="both"/>
        <w:rPr>
          <w:color w:val="000000"/>
        </w:rPr>
      </w:pPr>
      <w:r>
        <w:rPr>
          <w:rFonts w:ascii="Arial" w:eastAsia="Arial" w:hAnsi="Arial" w:cs="Arial"/>
          <w:color w:val="000000"/>
        </w:rPr>
        <w:t xml:space="preserve">Consolidar el sistema integrado de información para soportar la gestión de la Entidad. </w:t>
      </w:r>
    </w:p>
    <w:p w14:paraId="07FBD51B" w14:textId="77777777" w:rsidR="00C80EE6" w:rsidRDefault="008337FA" w:rsidP="00324C77">
      <w:pPr>
        <w:widowControl w:val="0"/>
        <w:numPr>
          <w:ilvl w:val="0"/>
          <w:numId w:val="2"/>
        </w:numPr>
        <w:pBdr>
          <w:top w:val="nil"/>
          <w:left w:val="nil"/>
          <w:bottom w:val="nil"/>
          <w:right w:val="nil"/>
          <w:between w:val="nil"/>
        </w:pBdr>
        <w:spacing w:before="20" w:after="20" w:line="259" w:lineRule="auto"/>
        <w:jc w:val="both"/>
        <w:rPr>
          <w:color w:val="000000"/>
        </w:rPr>
      </w:pPr>
      <w:r>
        <w:rPr>
          <w:rFonts w:ascii="Arial" w:eastAsia="Arial" w:hAnsi="Arial" w:cs="Arial"/>
          <w:color w:val="000000"/>
        </w:rPr>
        <w:t>Fortalecer la gestión jurídica de la Entidad.</w:t>
      </w:r>
    </w:p>
    <w:p w14:paraId="632B3244" w14:textId="77777777" w:rsidR="00C80EE6" w:rsidRDefault="00C80EE6" w:rsidP="00324C77">
      <w:pPr>
        <w:widowControl w:val="0"/>
        <w:spacing w:before="20" w:after="20" w:line="259" w:lineRule="auto"/>
        <w:jc w:val="both"/>
        <w:rPr>
          <w:rFonts w:ascii="Arial" w:eastAsia="Arial" w:hAnsi="Arial" w:cs="Arial"/>
        </w:rPr>
      </w:pPr>
    </w:p>
    <w:p w14:paraId="0B344328"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5" w:name="_Toc111729068"/>
      <w:r w:rsidRPr="00EC691B">
        <w:rPr>
          <w:rFonts w:ascii="Arial Rounded MT Bold" w:hAnsi="Arial Rounded MT Bold"/>
          <w:b w:val="0"/>
        </w:rPr>
        <w:t>Plataforma estratégica</w:t>
      </w:r>
      <w:bookmarkEnd w:id="5"/>
    </w:p>
    <w:p w14:paraId="6F0110F2"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Misión</w:t>
      </w:r>
    </w:p>
    <w:p w14:paraId="16F415B1"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Prestar servicios de salud, con énfasis en cuidado primario, a través de talento humano calificado, respetuoso y compasivo.</w:t>
      </w:r>
    </w:p>
    <w:p w14:paraId="2CF0F1DB" w14:textId="77777777" w:rsidR="00C80EE6" w:rsidRDefault="00C80EE6" w:rsidP="00324C77">
      <w:pPr>
        <w:widowControl w:val="0"/>
        <w:spacing w:before="20" w:after="20" w:line="259" w:lineRule="auto"/>
        <w:jc w:val="both"/>
        <w:rPr>
          <w:rFonts w:ascii="Arial" w:eastAsia="Arial" w:hAnsi="Arial" w:cs="Arial"/>
        </w:rPr>
      </w:pPr>
    </w:p>
    <w:p w14:paraId="327B2E22"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Visión</w:t>
      </w:r>
    </w:p>
    <w:p w14:paraId="3AA5A472"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En el 2023 seremos una empresa financiera y administrativamente sostenible, que continúa comprometida en el mejoramiento de la seguridad del paciente y la calidad de los servicios de salud brindados.</w:t>
      </w:r>
    </w:p>
    <w:p w14:paraId="7FA277EF" w14:textId="77777777" w:rsidR="00C80EE6" w:rsidRDefault="00C80EE6" w:rsidP="00324C77">
      <w:pPr>
        <w:widowControl w:val="0"/>
        <w:spacing w:before="20" w:after="20" w:line="259" w:lineRule="auto"/>
        <w:jc w:val="both"/>
        <w:rPr>
          <w:rFonts w:ascii="Arial" w:eastAsia="Arial" w:hAnsi="Arial" w:cs="Arial"/>
        </w:rPr>
      </w:pPr>
    </w:p>
    <w:p w14:paraId="16E019D1"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6" w:name="_Toc111729069"/>
      <w:r w:rsidRPr="00EC691B">
        <w:rPr>
          <w:rFonts w:ascii="Arial Rounded MT Bold" w:hAnsi="Arial Rounded MT Bold"/>
          <w:b w:val="0"/>
        </w:rPr>
        <w:t>Valores institucionales</w:t>
      </w:r>
      <w:bookmarkEnd w:id="6"/>
    </w:p>
    <w:p w14:paraId="2E4B227F" w14:textId="2F3D144F"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 xml:space="preserve">Los valores institucionales que inspiran y soportan la gestión de </w:t>
      </w:r>
      <w:r w:rsidR="00324C77">
        <w:rPr>
          <w:rFonts w:ascii="Arial" w:eastAsia="Arial" w:hAnsi="Arial" w:cs="Arial"/>
        </w:rPr>
        <w:t>nuestra entidad</w:t>
      </w:r>
      <w:r>
        <w:rPr>
          <w:rFonts w:ascii="Arial" w:eastAsia="Arial" w:hAnsi="Arial" w:cs="Arial"/>
        </w:rPr>
        <w:t xml:space="preserve"> son:</w:t>
      </w:r>
    </w:p>
    <w:p w14:paraId="5CD7FEEF" w14:textId="77777777" w:rsidR="00C80EE6" w:rsidRDefault="008337FA" w:rsidP="00324C77">
      <w:pPr>
        <w:widowControl w:val="0"/>
        <w:spacing w:before="20" w:after="20" w:line="259" w:lineRule="auto"/>
        <w:jc w:val="both"/>
        <w:rPr>
          <w:rFonts w:ascii="Arial" w:eastAsia="Arial" w:hAnsi="Arial" w:cs="Arial"/>
        </w:rPr>
      </w:pPr>
      <w:r w:rsidRPr="002E7389">
        <w:rPr>
          <w:rFonts w:ascii="Arial Rounded MT Bold" w:eastAsia="Quattrocento Sans" w:hAnsi="Arial Rounded MT Bold" w:cs="Quattrocento Sans"/>
        </w:rPr>
        <w:t>Compasión</w:t>
      </w:r>
      <w:r>
        <w:rPr>
          <w:rFonts w:ascii="Arial" w:eastAsia="Arial" w:hAnsi="Arial" w:cs="Arial"/>
        </w:rPr>
        <w:t xml:space="preserve">: actitud que dispone a ser sensible al padecimiento y fragilidad del otro y que motiva a comprender, acoger y aliviar dicha circunstancia. Es la capacidad de situarse al </w:t>
      </w:r>
      <w:r>
        <w:rPr>
          <w:rFonts w:ascii="Arial" w:eastAsia="Arial" w:hAnsi="Arial" w:cs="Arial"/>
        </w:rPr>
        <w:lastRenderedPageBreak/>
        <w:t>lado de quien sufre.</w:t>
      </w:r>
    </w:p>
    <w:p w14:paraId="655C0D82" w14:textId="77777777" w:rsidR="00C80EE6" w:rsidRDefault="00C80EE6" w:rsidP="00324C77">
      <w:pPr>
        <w:widowControl w:val="0"/>
        <w:spacing w:before="20" w:after="20" w:line="259" w:lineRule="auto"/>
        <w:jc w:val="both"/>
        <w:rPr>
          <w:rFonts w:ascii="Arial" w:eastAsia="Arial" w:hAnsi="Arial" w:cs="Arial"/>
        </w:rPr>
      </w:pPr>
    </w:p>
    <w:p w14:paraId="177F29A4" w14:textId="77777777" w:rsidR="00C80EE6" w:rsidRDefault="008337FA" w:rsidP="00324C77">
      <w:pPr>
        <w:widowControl w:val="0"/>
        <w:spacing w:before="20" w:after="20" w:line="259" w:lineRule="auto"/>
        <w:jc w:val="both"/>
        <w:rPr>
          <w:rFonts w:ascii="Arial" w:eastAsia="Arial" w:hAnsi="Arial" w:cs="Arial"/>
        </w:rPr>
      </w:pPr>
      <w:r w:rsidRPr="002E7389">
        <w:rPr>
          <w:rFonts w:ascii="Arial Rounded MT Bold" w:eastAsia="Quattrocento Sans" w:hAnsi="Arial Rounded MT Bold" w:cs="Quattrocento Sans"/>
        </w:rPr>
        <w:t>Confianza</w:t>
      </w:r>
      <w:r>
        <w:rPr>
          <w:rFonts w:ascii="Arial" w:eastAsia="Arial" w:hAnsi="Arial" w:cs="Arial"/>
        </w:rPr>
        <w:t>: creer es tener la certeza que algo sucederá; es la sensación de estar en un ambiente seguro en donde existen acciones basadas en la buena fe, acompañada de una convicción que las personas se harán cargo de los acuerdos o actividades necesarias para satisfacer las necesidades de los usuarios.</w:t>
      </w:r>
    </w:p>
    <w:p w14:paraId="046D4442" w14:textId="77777777" w:rsidR="00C80EE6" w:rsidRDefault="00C80EE6" w:rsidP="00324C77">
      <w:pPr>
        <w:widowControl w:val="0"/>
        <w:spacing w:before="20" w:after="20" w:line="259" w:lineRule="auto"/>
        <w:jc w:val="both"/>
        <w:rPr>
          <w:rFonts w:ascii="Arial" w:eastAsia="Arial" w:hAnsi="Arial" w:cs="Arial"/>
        </w:rPr>
      </w:pPr>
    </w:p>
    <w:p w14:paraId="6EE05CFC" w14:textId="77777777" w:rsidR="00C80EE6" w:rsidRDefault="008337FA" w:rsidP="00324C77">
      <w:pPr>
        <w:widowControl w:val="0"/>
        <w:spacing w:before="20" w:after="20" w:line="259" w:lineRule="auto"/>
        <w:jc w:val="both"/>
        <w:rPr>
          <w:rFonts w:ascii="Arial" w:eastAsia="Arial" w:hAnsi="Arial" w:cs="Arial"/>
        </w:rPr>
      </w:pPr>
      <w:r w:rsidRPr="002E7389">
        <w:rPr>
          <w:rFonts w:ascii="Arial Rounded MT Bold" w:eastAsia="Quattrocento Sans" w:hAnsi="Arial Rounded MT Bold" w:cs="Quattrocento Sans"/>
        </w:rPr>
        <w:t>Probidad</w:t>
      </w:r>
      <w:r>
        <w:rPr>
          <w:rFonts w:ascii="Arial" w:eastAsia="Arial" w:hAnsi="Arial" w:cs="Arial"/>
        </w:rPr>
        <w:t>: es la cualidad que define a una persona íntegra y recta; a alguien que cumple sus deberes sin fraudes, engaños ni trampas. Guarda estrecha relación con la honestidad, la veracidad y la franqueza. La probidad es también una cualidad aplicable a la persona honrada que respeta el bien ajeno y lo que no le pertenece. Como la probidad está asociada a la honestidad, la verdad y el respeto, entre personas probas cualquier proyecto humano es más fácil de realizar, porque la confianza colectiva que esas cualidades transmiten se transforma en una fuerza de inmenso valor.</w:t>
      </w:r>
    </w:p>
    <w:p w14:paraId="305C148D" w14:textId="77777777" w:rsidR="00C80EE6" w:rsidRDefault="00C80EE6" w:rsidP="00324C77">
      <w:pPr>
        <w:widowControl w:val="0"/>
        <w:spacing w:before="20" w:after="20" w:line="259" w:lineRule="auto"/>
        <w:jc w:val="both"/>
        <w:rPr>
          <w:rFonts w:ascii="Arial" w:eastAsia="Arial" w:hAnsi="Arial" w:cs="Arial"/>
        </w:rPr>
      </w:pPr>
    </w:p>
    <w:p w14:paraId="578D395E"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7" w:name="_Toc111729070"/>
      <w:r w:rsidRPr="00EC691B">
        <w:rPr>
          <w:rFonts w:ascii="Arial Rounded MT Bold" w:hAnsi="Arial Rounded MT Bold"/>
          <w:b w:val="0"/>
        </w:rPr>
        <w:t>Principios institucionales</w:t>
      </w:r>
      <w:bookmarkEnd w:id="7"/>
    </w:p>
    <w:p w14:paraId="5FDEA450"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Son principios institucionales de la Entidad:</w:t>
      </w:r>
    </w:p>
    <w:p w14:paraId="7B5270BE"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 xml:space="preserve"> </w:t>
      </w:r>
    </w:p>
    <w:p w14:paraId="24BC2781" w14:textId="77777777" w:rsidR="00C80EE6" w:rsidRDefault="008337FA" w:rsidP="00324C77">
      <w:pPr>
        <w:widowControl w:val="0"/>
        <w:spacing w:before="20" w:after="20" w:line="259" w:lineRule="auto"/>
        <w:jc w:val="both"/>
        <w:rPr>
          <w:rFonts w:ascii="Arial" w:eastAsia="Arial" w:hAnsi="Arial" w:cs="Arial"/>
        </w:rPr>
      </w:pPr>
      <w:r w:rsidRPr="002E7389">
        <w:rPr>
          <w:rFonts w:ascii="Arial Rounded MT Bold" w:eastAsia="Quattrocento Sans" w:hAnsi="Arial Rounded MT Bold" w:cs="Quattrocento Sans"/>
        </w:rPr>
        <w:t>Cumplimiento</w:t>
      </w:r>
      <w:r>
        <w:rPr>
          <w:rFonts w:ascii="Arial" w:eastAsia="Arial" w:hAnsi="Arial" w:cs="Arial"/>
        </w:rPr>
        <w:t>: Cumplir a cabalidad con los compromisos adquiridos que tenemos con la comunidad, con el propósito de mejorar la reputación de la empresa, aportando valor a los servicios prestados a la población a quien servimos.</w:t>
      </w:r>
    </w:p>
    <w:p w14:paraId="61444AB7" w14:textId="77777777" w:rsidR="00C80EE6" w:rsidRDefault="00C80EE6" w:rsidP="00324C77">
      <w:pPr>
        <w:widowControl w:val="0"/>
        <w:spacing w:before="20" w:after="20" w:line="259" w:lineRule="auto"/>
        <w:jc w:val="both"/>
        <w:rPr>
          <w:rFonts w:ascii="Arial" w:eastAsia="Arial" w:hAnsi="Arial" w:cs="Arial"/>
        </w:rPr>
      </w:pPr>
    </w:p>
    <w:p w14:paraId="13F339EE"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Quattrocento Sans" w:hAnsi="Arial Rounded MT Bold" w:cs="Quattrocento Sans"/>
        </w:rPr>
        <w:t>Transparencia</w:t>
      </w:r>
      <w:r>
        <w:rPr>
          <w:rFonts w:ascii="Arial" w:eastAsia="Arial" w:hAnsi="Arial" w:cs="Arial"/>
        </w:rPr>
        <w:t>: Principio que subordina la gestión de las instituciones a las reglas que se han convenido y que expone la misma a la observación directa de los grupos de interés; implica, asimismo, el deber de rendir cuentas de la gestión encomendada.</w:t>
      </w:r>
    </w:p>
    <w:p w14:paraId="75022511" w14:textId="77777777" w:rsidR="00C80EE6" w:rsidRDefault="00C80EE6" w:rsidP="00324C77">
      <w:pPr>
        <w:widowControl w:val="0"/>
        <w:spacing w:before="20" w:after="20" w:line="259" w:lineRule="auto"/>
        <w:jc w:val="both"/>
        <w:rPr>
          <w:rFonts w:ascii="Arial" w:eastAsia="Arial" w:hAnsi="Arial" w:cs="Arial"/>
        </w:rPr>
      </w:pPr>
    </w:p>
    <w:p w14:paraId="6E54F38F"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8" w:name="_Toc111729071"/>
      <w:r w:rsidRPr="00EC691B">
        <w:rPr>
          <w:rFonts w:ascii="Arial Rounded MT Bold" w:hAnsi="Arial Rounded MT Bold"/>
          <w:b w:val="0"/>
        </w:rPr>
        <w:t>Objetivos estratégicos</w:t>
      </w:r>
      <w:bookmarkEnd w:id="8"/>
    </w:p>
    <w:p w14:paraId="4C10B4DA" w14:textId="77777777" w:rsidR="00C80EE6" w:rsidRDefault="008337FA" w:rsidP="00324C77">
      <w:pPr>
        <w:widowControl w:val="0"/>
        <w:numPr>
          <w:ilvl w:val="0"/>
          <w:numId w:val="3"/>
        </w:numPr>
        <w:pBdr>
          <w:top w:val="nil"/>
          <w:left w:val="nil"/>
          <w:bottom w:val="nil"/>
          <w:right w:val="nil"/>
          <w:between w:val="nil"/>
        </w:pBdr>
        <w:spacing w:before="20" w:after="20" w:line="259" w:lineRule="auto"/>
        <w:jc w:val="both"/>
        <w:rPr>
          <w:rFonts w:ascii="Arial" w:eastAsia="Arial" w:hAnsi="Arial" w:cs="Arial"/>
          <w:color w:val="000000"/>
        </w:rPr>
      </w:pPr>
      <w:r>
        <w:rPr>
          <w:rFonts w:ascii="Arial" w:eastAsia="Arial" w:hAnsi="Arial" w:cs="Arial"/>
          <w:color w:val="000000"/>
        </w:rPr>
        <w:t>Mejorar la calidad en la prestación de servicios de salud.</w:t>
      </w:r>
    </w:p>
    <w:p w14:paraId="37F6EB6F" w14:textId="77777777" w:rsidR="00C80EE6" w:rsidRDefault="008337FA" w:rsidP="00324C77">
      <w:pPr>
        <w:widowControl w:val="0"/>
        <w:numPr>
          <w:ilvl w:val="0"/>
          <w:numId w:val="3"/>
        </w:numPr>
        <w:pBdr>
          <w:top w:val="nil"/>
          <w:left w:val="nil"/>
          <w:bottom w:val="nil"/>
          <w:right w:val="nil"/>
          <w:between w:val="nil"/>
        </w:pBdr>
        <w:spacing w:before="20" w:after="20" w:line="259" w:lineRule="auto"/>
        <w:jc w:val="both"/>
        <w:rPr>
          <w:rFonts w:ascii="Arial" w:eastAsia="Arial" w:hAnsi="Arial" w:cs="Arial"/>
          <w:color w:val="000000"/>
        </w:rPr>
      </w:pPr>
      <w:r>
        <w:rPr>
          <w:rFonts w:ascii="Arial" w:eastAsia="Arial" w:hAnsi="Arial" w:cs="Arial"/>
          <w:color w:val="000000"/>
        </w:rPr>
        <w:t>Lograr el equilibrio financiero.</w:t>
      </w:r>
    </w:p>
    <w:p w14:paraId="16B2CBCE" w14:textId="77777777" w:rsidR="00C80EE6" w:rsidRDefault="008337FA" w:rsidP="00324C77">
      <w:pPr>
        <w:widowControl w:val="0"/>
        <w:numPr>
          <w:ilvl w:val="0"/>
          <w:numId w:val="3"/>
        </w:numPr>
        <w:pBdr>
          <w:top w:val="nil"/>
          <w:left w:val="nil"/>
          <w:bottom w:val="nil"/>
          <w:right w:val="nil"/>
          <w:between w:val="nil"/>
        </w:pBdr>
        <w:spacing w:before="20" w:after="20" w:line="259" w:lineRule="auto"/>
        <w:jc w:val="both"/>
        <w:rPr>
          <w:rFonts w:ascii="Arial" w:eastAsia="Arial" w:hAnsi="Arial" w:cs="Arial"/>
          <w:color w:val="000000"/>
        </w:rPr>
      </w:pPr>
      <w:r>
        <w:rPr>
          <w:rFonts w:ascii="Arial" w:eastAsia="Arial" w:hAnsi="Arial" w:cs="Arial"/>
          <w:color w:val="000000"/>
        </w:rPr>
        <w:t>Consolidar el sistema integrado de información para soportar la gestión de la entidad.</w:t>
      </w:r>
    </w:p>
    <w:p w14:paraId="64416671" w14:textId="77777777" w:rsidR="00C80EE6" w:rsidRDefault="008337FA" w:rsidP="00324C77">
      <w:pPr>
        <w:widowControl w:val="0"/>
        <w:numPr>
          <w:ilvl w:val="0"/>
          <w:numId w:val="3"/>
        </w:numPr>
        <w:pBdr>
          <w:top w:val="nil"/>
          <w:left w:val="nil"/>
          <w:bottom w:val="nil"/>
          <w:right w:val="nil"/>
          <w:between w:val="nil"/>
        </w:pBdr>
        <w:spacing w:before="20" w:after="20" w:line="259" w:lineRule="auto"/>
        <w:jc w:val="both"/>
        <w:rPr>
          <w:rFonts w:ascii="Arial" w:eastAsia="Arial" w:hAnsi="Arial" w:cs="Arial"/>
          <w:color w:val="000000"/>
        </w:rPr>
      </w:pPr>
      <w:r>
        <w:rPr>
          <w:rFonts w:ascii="Arial" w:eastAsia="Arial" w:hAnsi="Arial" w:cs="Arial"/>
          <w:color w:val="000000"/>
        </w:rPr>
        <w:t>Fortalecer la gestión jurídica de la entidad.</w:t>
      </w:r>
    </w:p>
    <w:p w14:paraId="3C03D744" w14:textId="77777777" w:rsidR="00C80EE6" w:rsidRDefault="00C80EE6" w:rsidP="00324C77">
      <w:pPr>
        <w:widowControl w:val="0"/>
        <w:spacing w:before="20" w:after="20" w:line="259" w:lineRule="auto"/>
        <w:jc w:val="both"/>
        <w:rPr>
          <w:rFonts w:ascii="Arial" w:eastAsia="Arial" w:hAnsi="Arial" w:cs="Arial"/>
        </w:rPr>
      </w:pPr>
    </w:p>
    <w:p w14:paraId="7A6619DA" w14:textId="77777777" w:rsidR="00C80EE6" w:rsidRPr="000B144F"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9" w:name="_Toc111729072"/>
      <w:r w:rsidRPr="000B144F">
        <w:rPr>
          <w:rFonts w:ascii="Arial Rounded MT Bold" w:hAnsi="Arial Rounded MT Bold"/>
          <w:b w:val="0"/>
        </w:rPr>
        <w:t>Política de calidad</w:t>
      </w:r>
      <w:bookmarkEnd w:id="9"/>
    </w:p>
    <w:p w14:paraId="39FAAB58"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En la ESE Alejandro Próspero Reverend nos comprometemos a mejorar el cumplimiento del Sistema Obligatorio de Garantía de la Calidad, rediseñando los procesos institucionales, con la participación de los usuarios internos y externos.</w:t>
      </w:r>
    </w:p>
    <w:p w14:paraId="608C1F37" w14:textId="77777777" w:rsidR="00C80EE6" w:rsidRDefault="00C80EE6" w:rsidP="00324C77">
      <w:pPr>
        <w:widowControl w:val="0"/>
        <w:spacing w:before="20" w:after="20" w:line="259" w:lineRule="auto"/>
        <w:jc w:val="both"/>
        <w:rPr>
          <w:rFonts w:ascii="Arial" w:eastAsia="Arial" w:hAnsi="Arial" w:cs="Arial"/>
        </w:rPr>
      </w:pPr>
    </w:p>
    <w:p w14:paraId="7A966F6C"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10" w:name="_Toc111729073"/>
      <w:r w:rsidRPr="00EC691B">
        <w:rPr>
          <w:rFonts w:ascii="Arial Rounded MT Bold" w:hAnsi="Arial Rounded MT Bold"/>
          <w:b w:val="0"/>
        </w:rPr>
        <w:t>Política de seguridad del paciente</w:t>
      </w:r>
      <w:bookmarkEnd w:id="10"/>
    </w:p>
    <w:p w14:paraId="783D7865" w14:textId="4BF73FFD"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En la ESE Alejandro Próspero Reverend nos comprometemos a trabajar por la seguridad del paciente, para minimizar la ocurrencia de incidentes y/o eventos adversos en la prestación de los servicios de salud.</w:t>
      </w:r>
    </w:p>
    <w:p w14:paraId="675EA1CD" w14:textId="77777777" w:rsidR="00324C77" w:rsidRDefault="00324C77" w:rsidP="00324C77">
      <w:pPr>
        <w:widowControl w:val="0"/>
        <w:spacing w:before="20" w:after="20" w:line="259" w:lineRule="auto"/>
        <w:jc w:val="both"/>
        <w:rPr>
          <w:rFonts w:ascii="Arial" w:eastAsia="Arial" w:hAnsi="Arial" w:cs="Arial"/>
        </w:rPr>
      </w:pPr>
    </w:p>
    <w:p w14:paraId="33EF9661" w14:textId="77777777" w:rsidR="00C80EE6" w:rsidRPr="00EC691B" w:rsidRDefault="008337FA" w:rsidP="00324C77">
      <w:pPr>
        <w:pStyle w:val="Ttulo1"/>
        <w:keepNext w:val="0"/>
        <w:keepLines w:val="0"/>
        <w:widowControl w:val="0"/>
        <w:numPr>
          <w:ilvl w:val="0"/>
          <w:numId w:val="6"/>
        </w:numPr>
        <w:spacing w:before="20" w:after="20" w:line="259" w:lineRule="auto"/>
        <w:rPr>
          <w:rFonts w:ascii="Arial Rounded MT Bold" w:hAnsi="Arial Rounded MT Bold"/>
          <w:b w:val="0"/>
        </w:rPr>
      </w:pPr>
      <w:bookmarkStart w:id="11" w:name="_Toc111729074"/>
      <w:r w:rsidRPr="00EC691B">
        <w:rPr>
          <w:rFonts w:ascii="Arial Rounded MT Bold" w:hAnsi="Arial Rounded MT Bold"/>
          <w:b w:val="0"/>
        </w:rPr>
        <w:t>Componente de integridad</w:t>
      </w:r>
      <w:bookmarkEnd w:id="11"/>
    </w:p>
    <w:p w14:paraId="0968DAC9"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12" w:name="_Toc111729075"/>
      <w:r w:rsidRPr="00EC691B">
        <w:rPr>
          <w:rFonts w:ascii="Arial Rounded MT Bold" w:hAnsi="Arial Rounded MT Bold"/>
          <w:b w:val="0"/>
        </w:rPr>
        <w:t>Objetivo del Código de Integridad</w:t>
      </w:r>
      <w:bookmarkEnd w:id="12"/>
    </w:p>
    <w:p w14:paraId="169E18CE"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Establecer una guía para el desarrollo de acciones que le permitan a los servidores públicos de la ESE Alejandro Próspero Reverend fortalecer una cultura organizacional, orientada al servicio, la integridad, la transparencia y rechazo a la corrupción, mediante la apropiación de valores y generación de cambio comportamental, lo cual se verá reflejado en la prestación de servicios.</w:t>
      </w:r>
    </w:p>
    <w:p w14:paraId="4A2A4AC3" w14:textId="77777777" w:rsidR="00C80EE6" w:rsidRDefault="00C80EE6" w:rsidP="00324C77">
      <w:pPr>
        <w:widowControl w:val="0"/>
        <w:spacing w:before="20" w:after="20" w:line="259" w:lineRule="auto"/>
        <w:jc w:val="both"/>
        <w:rPr>
          <w:rFonts w:ascii="Arial" w:eastAsia="Arial" w:hAnsi="Arial" w:cs="Arial"/>
        </w:rPr>
      </w:pPr>
    </w:p>
    <w:p w14:paraId="5382EFF5"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13" w:name="_Toc111729076"/>
      <w:r w:rsidRPr="00EC691B">
        <w:rPr>
          <w:rFonts w:ascii="Arial Rounded MT Bold" w:hAnsi="Arial Rounded MT Bold"/>
          <w:b w:val="0"/>
        </w:rPr>
        <w:t>Objetivos específicos</w:t>
      </w:r>
      <w:bookmarkEnd w:id="13"/>
    </w:p>
    <w:p w14:paraId="613C7107" w14:textId="77777777" w:rsidR="00C80EE6" w:rsidRDefault="008337FA" w:rsidP="00324C77">
      <w:pPr>
        <w:widowControl w:val="0"/>
        <w:numPr>
          <w:ilvl w:val="0"/>
          <w:numId w:val="1"/>
        </w:numPr>
        <w:pBdr>
          <w:top w:val="nil"/>
          <w:left w:val="nil"/>
          <w:bottom w:val="nil"/>
          <w:right w:val="nil"/>
          <w:between w:val="nil"/>
        </w:pBdr>
        <w:spacing w:before="20" w:after="20" w:line="259" w:lineRule="auto"/>
        <w:jc w:val="both"/>
        <w:rPr>
          <w:color w:val="000000"/>
        </w:rPr>
      </w:pPr>
      <w:r>
        <w:rPr>
          <w:rFonts w:ascii="Arial" w:eastAsia="Arial" w:hAnsi="Arial" w:cs="Arial"/>
          <w:color w:val="000000"/>
        </w:rPr>
        <w:t xml:space="preserve">Apropiar los valores que caracterizan la gestión pública y los comportamientos </w:t>
      </w:r>
      <w:r>
        <w:rPr>
          <w:rFonts w:ascii="Arial" w:eastAsia="Arial" w:hAnsi="Arial" w:cs="Arial"/>
          <w:color w:val="000000"/>
        </w:rPr>
        <w:lastRenderedPageBreak/>
        <w:t>asociados a los mismos.</w:t>
      </w:r>
    </w:p>
    <w:p w14:paraId="66C91061" w14:textId="77777777" w:rsidR="00C80EE6" w:rsidRDefault="008337FA" w:rsidP="00324C77">
      <w:pPr>
        <w:widowControl w:val="0"/>
        <w:numPr>
          <w:ilvl w:val="0"/>
          <w:numId w:val="1"/>
        </w:numPr>
        <w:pBdr>
          <w:top w:val="nil"/>
          <w:left w:val="nil"/>
          <w:bottom w:val="nil"/>
          <w:right w:val="nil"/>
          <w:between w:val="nil"/>
        </w:pBdr>
        <w:spacing w:before="20" w:after="20" w:line="259" w:lineRule="auto"/>
        <w:jc w:val="both"/>
        <w:rPr>
          <w:color w:val="000000"/>
        </w:rPr>
      </w:pPr>
      <w:r>
        <w:rPr>
          <w:rFonts w:ascii="Arial" w:eastAsia="Arial" w:hAnsi="Arial" w:cs="Arial"/>
          <w:color w:val="000000"/>
        </w:rPr>
        <w:t>Fomentar entre los servidores una cultura de integridad basada en la legalidad y la autorregulación en el ejercicio de la gestión pública, que fortalezca y defienda lo público.</w:t>
      </w:r>
    </w:p>
    <w:p w14:paraId="4A863639" w14:textId="77777777" w:rsidR="00C80EE6" w:rsidRDefault="008337FA" w:rsidP="00324C77">
      <w:pPr>
        <w:widowControl w:val="0"/>
        <w:numPr>
          <w:ilvl w:val="0"/>
          <w:numId w:val="1"/>
        </w:numPr>
        <w:pBdr>
          <w:top w:val="nil"/>
          <w:left w:val="nil"/>
          <w:bottom w:val="nil"/>
          <w:right w:val="nil"/>
          <w:between w:val="nil"/>
        </w:pBdr>
        <w:spacing w:before="20" w:after="20" w:line="259" w:lineRule="auto"/>
        <w:jc w:val="both"/>
        <w:rPr>
          <w:color w:val="000000"/>
        </w:rPr>
      </w:pPr>
      <w:r>
        <w:rPr>
          <w:rFonts w:ascii="Arial" w:eastAsia="Arial" w:hAnsi="Arial" w:cs="Arial"/>
          <w:color w:val="000000"/>
        </w:rPr>
        <w:t>Consolidar la integridad como principal aspecto en la prevención de la corrupción y motor del cambio de los comportamientos de los servidores y la cultura de las entidades.</w:t>
      </w:r>
    </w:p>
    <w:p w14:paraId="19DB1282" w14:textId="77777777" w:rsidR="00C80EE6" w:rsidRDefault="008337FA" w:rsidP="00324C77">
      <w:pPr>
        <w:widowControl w:val="0"/>
        <w:numPr>
          <w:ilvl w:val="0"/>
          <w:numId w:val="1"/>
        </w:numPr>
        <w:pBdr>
          <w:top w:val="nil"/>
          <w:left w:val="nil"/>
          <w:bottom w:val="nil"/>
          <w:right w:val="nil"/>
          <w:between w:val="nil"/>
        </w:pBdr>
        <w:spacing w:before="20" w:after="20" w:line="259" w:lineRule="auto"/>
        <w:jc w:val="both"/>
        <w:rPr>
          <w:color w:val="000000"/>
        </w:rPr>
      </w:pPr>
      <w:r>
        <w:rPr>
          <w:rFonts w:ascii="Arial" w:eastAsia="Arial" w:hAnsi="Arial" w:cs="Arial"/>
          <w:color w:val="000000"/>
        </w:rPr>
        <w:t>Reducir la aceptación social de los hábitos y comportamientos que contravengan los valores del servicio público.</w:t>
      </w:r>
    </w:p>
    <w:p w14:paraId="0461CAFD" w14:textId="77777777" w:rsidR="00C80EE6" w:rsidRDefault="00C80EE6" w:rsidP="00324C77">
      <w:pPr>
        <w:widowControl w:val="0"/>
        <w:spacing w:before="20" w:after="20" w:line="259" w:lineRule="auto"/>
        <w:jc w:val="both"/>
        <w:rPr>
          <w:rFonts w:ascii="Arial" w:eastAsia="Arial" w:hAnsi="Arial" w:cs="Arial"/>
        </w:rPr>
      </w:pPr>
    </w:p>
    <w:p w14:paraId="36B50382"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14" w:name="_Toc111729077"/>
      <w:r w:rsidRPr="00EC691B">
        <w:rPr>
          <w:rFonts w:ascii="Arial Rounded MT Bold" w:hAnsi="Arial Rounded MT Bold"/>
          <w:b w:val="0"/>
        </w:rPr>
        <w:t>Alcance Código de Integridad</w:t>
      </w:r>
      <w:bookmarkEnd w:id="14"/>
    </w:p>
    <w:p w14:paraId="59546386"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La orientación y los valores del Código de Integridad, serán asumidos y desempeñados en su proceder de manera sensata y responsable por todos los funcionarios públicos, Contratistas y demás colaboradores vinculados a la ESE Alejandro Próspero Reverend, y serán fomentados de manera especial por la Alta Dirección de la entidad, interventores, líderes y coordinadores de procesos en actividades de Talento Humano.</w:t>
      </w:r>
    </w:p>
    <w:p w14:paraId="157AE898" w14:textId="77777777" w:rsidR="00C80EE6" w:rsidRDefault="00C80EE6" w:rsidP="00324C77">
      <w:pPr>
        <w:widowControl w:val="0"/>
        <w:spacing w:before="20" w:after="20" w:line="259" w:lineRule="auto"/>
        <w:jc w:val="both"/>
        <w:rPr>
          <w:rFonts w:ascii="Arial" w:eastAsia="Arial" w:hAnsi="Arial" w:cs="Arial"/>
        </w:rPr>
      </w:pPr>
    </w:p>
    <w:p w14:paraId="2739CBB0"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15" w:name="_Toc111729078"/>
      <w:r w:rsidRPr="00EC691B">
        <w:rPr>
          <w:rFonts w:ascii="Arial Rounded MT Bold" w:hAnsi="Arial Rounded MT Bold"/>
          <w:b w:val="0"/>
        </w:rPr>
        <w:t>Marco normativo</w:t>
      </w:r>
      <w:bookmarkEnd w:id="15"/>
      <w:r w:rsidRPr="00EC691B">
        <w:rPr>
          <w:rFonts w:ascii="Arial Rounded MT Bold" w:hAnsi="Arial Rounded MT Bold"/>
          <w:b w:val="0"/>
        </w:rPr>
        <w:t xml:space="preserve"> </w:t>
      </w:r>
    </w:p>
    <w:p w14:paraId="6F47E8D0"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A continuación, se referencian las principales regulaciones no sólo en materia de gestión ética sino en temas relevantes para el desarrollo de una cultura de integridad como lo son la transparencia y la lucha contra la corrupción, dado impacto en la gestión de la entidad y por ende en la percepción y confianza de la ciudadanía frente a la institucionalidad.</w:t>
      </w:r>
    </w:p>
    <w:p w14:paraId="34BB7783" w14:textId="77777777" w:rsidR="00C80EE6" w:rsidRDefault="00C80EE6" w:rsidP="00324C77">
      <w:pPr>
        <w:widowControl w:val="0"/>
        <w:spacing w:before="20" w:after="20" w:line="259" w:lineRule="auto"/>
        <w:jc w:val="both"/>
        <w:rPr>
          <w:rFonts w:ascii="Arial" w:eastAsia="Arial" w:hAnsi="Arial" w:cs="Arial"/>
        </w:rPr>
      </w:pPr>
    </w:p>
    <w:tbl>
      <w:tblPr>
        <w:tblStyle w:val="a0"/>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7E01B274" w14:textId="77777777">
        <w:trPr>
          <w:tblHeader/>
        </w:trPr>
        <w:tc>
          <w:tcPr>
            <w:tcW w:w="4414" w:type="dxa"/>
            <w:tcBorders>
              <w:bottom w:val="single" w:sz="4" w:space="0" w:color="000000"/>
            </w:tcBorders>
            <w:shd w:val="clear" w:color="auto" w:fill="996600"/>
          </w:tcPr>
          <w:p w14:paraId="16E4B17D"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Normativa</w:t>
            </w:r>
          </w:p>
        </w:tc>
        <w:tc>
          <w:tcPr>
            <w:tcW w:w="4414" w:type="dxa"/>
            <w:tcBorders>
              <w:bottom w:val="single" w:sz="4" w:space="0" w:color="000000"/>
            </w:tcBorders>
            <w:shd w:val="clear" w:color="auto" w:fill="996600"/>
          </w:tcPr>
          <w:p w14:paraId="5E79B42B"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Descripción</w:t>
            </w:r>
          </w:p>
        </w:tc>
      </w:tr>
      <w:tr w:rsidR="00C80EE6" w14:paraId="477E20C2" w14:textId="77777777">
        <w:tc>
          <w:tcPr>
            <w:tcW w:w="4414" w:type="dxa"/>
            <w:tcBorders>
              <w:bottom w:val="nil"/>
            </w:tcBorders>
          </w:tcPr>
          <w:p w14:paraId="22280E5E"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Ley 489 de 1998</w:t>
            </w:r>
          </w:p>
        </w:tc>
        <w:tc>
          <w:tcPr>
            <w:tcW w:w="4414" w:type="dxa"/>
            <w:tcBorders>
              <w:bottom w:val="nil"/>
            </w:tcBorders>
          </w:tcPr>
          <w:p w14:paraId="75BBFA4C" w14:textId="77777777" w:rsidR="00C80EE6" w:rsidRPr="00EC691B" w:rsidRDefault="00C80EE6" w:rsidP="00324C77">
            <w:pPr>
              <w:widowControl w:val="0"/>
              <w:spacing w:before="20" w:after="20" w:line="259" w:lineRule="auto"/>
              <w:rPr>
                <w:rFonts w:ascii="Arial" w:eastAsia="Arial" w:hAnsi="Arial" w:cs="Arial"/>
              </w:rPr>
            </w:pPr>
            <w:bookmarkStart w:id="16" w:name="_44sinio" w:colFirst="0" w:colLast="0"/>
            <w:bookmarkEnd w:id="16"/>
          </w:p>
        </w:tc>
      </w:tr>
      <w:tr w:rsidR="00C80EE6" w14:paraId="2DE79378" w14:textId="77777777">
        <w:tc>
          <w:tcPr>
            <w:tcW w:w="4414" w:type="dxa"/>
            <w:tcBorders>
              <w:top w:val="nil"/>
              <w:bottom w:val="single" w:sz="4" w:space="0" w:color="000000"/>
            </w:tcBorders>
          </w:tcPr>
          <w:p w14:paraId="4CBB82B9"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tc>
        <w:tc>
          <w:tcPr>
            <w:tcW w:w="4414" w:type="dxa"/>
            <w:tcBorders>
              <w:top w:val="nil"/>
              <w:bottom w:val="single" w:sz="4" w:space="0" w:color="000000"/>
            </w:tcBorders>
          </w:tcPr>
          <w:p w14:paraId="5092E1A7" w14:textId="77777777" w:rsidR="00C80EE6" w:rsidRDefault="008337FA" w:rsidP="00324C77">
            <w:pPr>
              <w:widowControl w:val="0"/>
              <w:spacing w:before="20" w:after="20" w:line="259" w:lineRule="auto"/>
              <w:rPr>
                <w:rFonts w:ascii="Arial" w:eastAsia="Arial" w:hAnsi="Arial" w:cs="Arial"/>
                <w:highlight w:val="yellow"/>
              </w:rPr>
            </w:pPr>
            <w:r>
              <w:rPr>
                <w:rFonts w:ascii="Arial" w:eastAsia="Arial" w:hAnsi="Arial" w:cs="Arial"/>
              </w:rPr>
              <w:t>Esta Ley señala que son principios para el ejercicio de la función pública: buena fe, igualdad, moralidad, celeridad, economía, imparcialidad, eficacia, eficiencia, participación, publicidad, responsabilidades y transparencia. La misma dispone que es prioridad del ejercicio de la Función Pública la búsqueda del interés general.</w:t>
            </w:r>
          </w:p>
        </w:tc>
      </w:tr>
      <w:tr w:rsidR="00C80EE6" w14:paraId="5EF4E3F8" w14:textId="77777777">
        <w:tc>
          <w:tcPr>
            <w:tcW w:w="4414" w:type="dxa"/>
            <w:tcBorders>
              <w:bottom w:val="nil"/>
            </w:tcBorders>
          </w:tcPr>
          <w:p w14:paraId="2811273B"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Ley 1474 de 2011</w:t>
            </w:r>
          </w:p>
        </w:tc>
        <w:tc>
          <w:tcPr>
            <w:tcW w:w="4414" w:type="dxa"/>
            <w:tcBorders>
              <w:bottom w:val="nil"/>
            </w:tcBorders>
          </w:tcPr>
          <w:p w14:paraId="351AC499" w14:textId="77777777" w:rsidR="00C80EE6" w:rsidRDefault="00C80EE6" w:rsidP="00324C77">
            <w:pPr>
              <w:widowControl w:val="0"/>
              <w:spacing w:before="20" w:after="20" w:line="259" w:lineRule="auto"/>
              <w:rPr>
                <w:rFonts w:ascii="Arial" w:eastAsia="Arial" w:hAnsi="Arial" w:cs="Arial"/>
              </w:rPr>
            </w:pPr>
          </w:p>
        </w:tc>
      </w:tr>
      <w:tr w:rsidR="00C80EE6" w14:paraId="5718753E" w14:textId="77777777">
        <w:tc>
          <w:tcPr>
            <w:tcW w:w="4414" w:type="dxa"/>
            <w:tcBorders>
              <w:top w:val="nil"/>
              <w:bottom w:val="single" w:sz="4" w:space="0" w:color="000000"/>
            </w:tcBorders>
          </w:tcPr>
          <w:p w14:paraId="73DA7862"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Por la cual se dictan normas orientadas a fortalecer los mecanismos de prevención, investigación y sanción de actos de corrupción y la efectividad del control de la gestión pública.</w:t>
            </w:r>
          </w:p>
        </w:tc>
        <w:tc>
          <w:tcPr>
            <w:tcW w:w="4414" w:type="dxa"/>
            <w:tcBorders>
              <w:top w:val="nil"/>
              <w:bottom w:val="single" w:sz="4" w:space="0" w:color="000000"/>
            </w:tcBorders>
          </w:tcPr>
          <w:p w14:paraId="1F4938E5"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Establece la elaboración y publicación del Plan Anticorrupción y de Atención al Ciudadano para cada vigencia.</w:t>
            </w:r>
          </w:p>
        </w:tc>
      </w:tr>
      <w:tr w:rsidR="00C80EE6" w14:paraId="30C46573" w14:textId="77777777">
        <w:tc>
          <w:tcPr>
            <w:tcW w:w="4414" w:type="dxa"/>
            <w:tcBorders>
              <w:bottom w:val="nil"/>
            </w:tcBorders>
          </w:tcPr>
          <w:p w14:paraId="6056B35F"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Ley 1712 de 2014</w:t>
            </w:r>
          </w:p>
        </w:tc>
        <w:tc>
          <w:tcPr>
            <w:tcW w:w="4414" w:type="dxa"/>
            <w:tcBorders>
              <w:bottom w:val="nil"/>
            </w:tcBorders>
          </w:tcPr>
          <w:p w14:paraId="792C3A45" w14:textId="77777777" w:rsidR="00C80EE6" w:rsidRDefault="00C80EE6" w:rsidP="00324C77">
            <w:pPr>
              <w:widowControl w:val="0"/>
              <w:spacing w:before="20" w:after="20" w:line="259" w:lineRule="auto"/>
              <w:rPr>
                <w:rFonts w:ascii="Arial" w:eastAsia="Arial" w:hAnsi="Arial" w:cs="Arial"/>
              </w:rPr>
            </w:pPr>
          </w:p>
        </w:tc>
      </w:tr>
      <w:tr w:rsidR="00C80EE6" w14:paraId="13EC37C2" w14:textId="77777777">
        <w:tc>
          <w:tcPr>
            <w:tcW w:w="4414" w:type="dxa"/>
            <w:tcBorders>
              <w:top w:val="nil"/>
              <w:bottom w:val="single" w:sz="4" w:space="0" w:color="000000"/>
            </w:tcBorders>
          </w:tcPr>
          <w:p w14:paraId="7974B455"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Por medio de la cual se crea la Ley de Transparencia y del Derecho de Acceso a la Información Pública Nacional y se dictan otras disposiciones</w:t>
            </w:r>
          </w:p>
        </w:tc>
        <w:tc>
          <w:tcPr>
            <w:tcW w:w="4414" w:type="dxa"/>
            <w:tcBorders>
              <w:top w:val="nil"/>
              <w:bottom w:val="single" w:sz="4" w:space="0" w:color="000000"/>
            </w:tcBorders>
          </w:tcPr>
          <w:p w14:paraId="0D370CA1"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Regula el derecho de acceso a la información pública, los procedimientos para el ejercicio y garantía del derecho y las excepciones a la publicidad de información.</w:t>
            </w:r>
          </w:p>
        </w:tc>
      </w:tr>
      <w:tr w:rsidR="00C80EE6" w14:paraId="32D8B883" w14:textId="77777777">
        <w:tc>
          <w:tcPr>
            <w:tcW w:w="4414" w:type="dxa"/>
            <w:tcBorders>
              <w:bottom w:val="nil"/>
            </w:tcBorders>
          </w:tcPr>
          <w:p w14:paraId="6823DAF3"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Decreto Nacional 124 de 2016</w:t>
            </w:r>
          </w:p>
        </w:tc>
        <w:tc>
          <w:tcPr>
            <w:tcW w:w="4414" w:type="dxa"/>
            <w:tcBorders>
              <w:bottom w:val="nil"/>
            </w:tcBorders>
          </w:tcPr>
          <w:p w14:paraId="42939570" w14:textId="77777777" w:rsidR="00C80EE6" w:rsidRDefault="00C80EE6" w:rsidP="00324C77">
            <w:pPr>
              <w:widowControl w:val="0"/>
              <w:spacing w:before="20" w:after="20" w:line="259" w:lineRule="auto"/>
              <w:rPr>
                <w:rFonts w:ascii="Arial" w:eastAsia="Arial" w:hAnsi="Arial" w:cs="Arial"/>
              </w:rPr>
            </w:pPr>
          </w:p>
        </w:tc>
      </w:tr>
      <w:tr w:rsidR="00C80EE6" w14:paraId="449D776E" w14:textId="77777777">
        <w:tc>
          <w:tcPr>
            <w:tcW w:w="4414" w:type="dxa"/>
            <w:tcBorders>
              <w:top w:val="nil"/>
              <w:bottom w:val="single" w:sz="4" w:space="0" w:color="000000"/>
            </w:tcBorders>
          </w:tcPr>
          <w:p w14:paraId="3F2B56BA"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 xml:space="preserve">Por el cual se sustituye el Título IV de la Parte 1 del Libro 2 del Decreto 1081 de 2015, relativo al </w:t>
            </w:r>
            <w:r>
              <w:rPr>
                <w:rFonts w:ascii="Arial" w:eastAsia="Arial" w:hAnsi="Arial" w:cs="Arial"/>
                <w:i/>
              </w:rPr>
              <w:t>Plan Anticorrupción y de Atención al Ciudadano</w:t>
            </w:r>
            <w:r>
              <w:rPr>
                <w:rFonts w:ascii="Arial" w:eastAsia="Arial" w:hAnsi="Arial" w:cs="Arial"/>
              </w:rPr>
              <w:t>.</w:t>
            </w:r>
          </w:p>
        </w:tc>
        <w:tc>
          <w:tcPr>
            <w:tcW w:w="4414" w:type="dxa"/>
            <w:tcBorders>
              <w:top w:val="nil"/>
              <w:bottom w:val="single" w:sz="4" w:space="0" w:color="000000"/>
            </w:tcBorders>
          </w:tcPr>
          <w:p w14:paraId="7CAAEEF0"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Establece la metodología para diseñar y hacer seguimiento a la estrategia de lucha contra la corrupción y de atención al ciudadano de que trata el artículo 73 de la Ley 1474 de 2011, Plan Anticorrupción y de Atención al Ciudadano.</w:t>
            </w:r>
          </w:p>
        </w:tc>
      </w:tr>
      <w:tr w:rsidR="00C80EE6" w14:paraId="2C5AE39E" w14:textId="77777777">
        <w:tc>
          <w:tcPr>
            <w:tcW w:w="4414" w:type="dxa"/>
            <w:tcBorders>
              <w:bottom w:val="nil"/>
            </w:tcBorders>
          </w:tcPr>
          <w:p w14:paraId="67FB95BE"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Decreto Nacional 1499 de 2017</w:t>
            </w:r>
          </w:p>
        </w:tc>
        <w:tc>
          <w:tcPr>
            <w:tcW w:w="4414" w:type="dxa"/>
            <w:tcBorders>
              <w:bottom w:val="nil"/>
            </w:tcBorders>
          </w:tcPr>
          <w:p w14:paraId="39AC919C" w14:textId="77777777" w:rsidR="00C80EE6" w:rsidRDefault="00C80EE6" w:rsidP="00324C77">
            <w:pPr>
              <w:widowControl w:val="0"/>
              <w:spacing w:before="20" w:after="20" w:line="259" w:lineRule="auto"/>
              <w:rPr>
                <w:rFonts w:ascii="Arial" w:eastAsia="Arial" w:hAnsi="Arial" w:cs="Arial"/>
              </w:rPr>
            </w:pPr>
          </w:p>
        </w:tc>
      </w:tr>
      <w:tr w:rsidR="00C80EE6" w14:paraId="024ACE9E" w14:textId="77777777">
        <w:tc>
          <w:tcPr>
            <w:tcW w:w="4414" w:type="dxa"/>
            <w:tcBorders>
              <w:top w:val="nil"/>
            </w:tcBorders>
          </w:tcPr>
          <w:p w14:paraId="35DAE4FD"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Por medio del cual se modifica el Decreto 1083 de 2015, Decreto Único Reglamentario del Sector Función Pública, en lo relacionado con el Sistema de Gestión establecido en el artículo 133 de la Ley 1753 de 2015.</w:t>
            </w:r>
          </w:p>
        </w:tc>
        <w:tc>
          <w:tcPr>
            <w:tcW w:w="4414" w:type="dxa"/>
            <w:tcBorders>
              <w:top w:val="nil"/>
            </w:tcBorders>
          </w:tcPr>
          <w:p w14:paraId="298F876B"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Adopta el Modelo Integrado de Planeación y Gestión, versión 2, el cual incluye en la dimensión del Talento Humano, una política de integridad y el código de integridad del servicio público.</w:t>
            </w:r>
          </w:p>
        </w:tc>
      </w:tr>
    </w:tbl>
    <w:p w14:paraId="18CCE627"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17" w:name="_Toc111729079"/>
      <w:r w:rsidRPr="00EC691B">
        <w:rPr>
          <w:rFonts w:ascii="Arial Rounded MT Bold" w:hAnsi="Arial Rounded MT Bold"/>
          <w:b w:val="0"/>
        </w:rPr>
        <w:lastRenderedPageBreak/>
        <w:t>Marco conceptual</w:t>
      </w:r>
      <w:bookmarkEnd w:id="17"/>
    </w:p>
    <w:p w14:paraId="07A62301"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Cambio cultural</w:t>
      </w:r>
      <w:r>
        <w:rPr>
          <w:rFonts w:ascii="Arial" w:eastAsia="Arial" w:hAnsi="Arial" w:cs="Arial"/>
        </w:rPr>
        <w:t>: el cambio cultural hace referencia a la modificación de comportamientos a través de la generación de hábitos distintos (Función Pública, 2018, pág. 21).</w:t>
      </w:r>
    </w:p>
    <w:p w14:paraId="0B99947A" w14:textId="77777777" w:rsidR="00C80EE6" w:rsidRDefault="00C80EE6" w:rsidP="00324C77">
      <w:pPr>
        <w:widowControl w:val="0"/>
        <w:spacing w:before="20" w:after="20" w:line="259" w:lineRule="auto"/>
        <w:jc w:val="both"/>
        <w:rPr>
          <w:rFonts w:ascii="Arial" w:eastAsia="Arial" w:hAnsi="Arial" w:cs="Arial"/>
        </w:rPr>
      </w:pPr>
    </w:p>
    <w:p w14:paraId="1DE1C382"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Código de integridad</w:t>
      </w:r>
      <w:r>
        <w:rPr>
          <w:rFonts w:ascii="Arial" w:eastAsia="Arial" w:hAnsi="Arial" w:cs="Arial"/>
        </w:rPr>
        <w:t>: guía de comportamiento del servidor público. El código de integridad es entendido como una herramienta de cambio cultural que busca un cambio en las percepciones que tienen los servidores públicos sobre su trabajo, basado en el enaltecimiento, orgullo y vocación por su rol al servicio de los ciudadanos y en el entendimiento de la importancia que tiene su labor para el país y específicamente para la coyuntura actual; también busca cambio en los hábitos y comportamientos cotidianos de los servidores en su trabajo diario, basados en el fortalecimiento de su quehacer íntegro, eficiente y de calidad (Función Pública, 2018, pág. 22)</w:t>
      </w:r>
    </w:p>
    <w:p w14:paraId="79161060" w14:textId="77777777" w:rsidR="00C80EE6" w:rsidRDefault="00C80EE6" w:rsidP="00324C77">
      <w:pPr>
        <w:widowControl w:val="0"/>
        <w:spacing w:before="20" w:after="20" w:line="259" w:lineRule="auto"/>
        <w:jc w:val="both"/>
        <w:rPr>
          <w:rFonts w:ascii="Arial" w:eastAsia="Arial" w:hAnsi="Arial" w:cs="Arial"/>
        </w:rPr>
      </w:pPr>
    </w:p>
    <w:p w14:paraId="5E7F39A2"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Confianza instituciona</w:t>
      </w:r>
      <w:r w:rsidRPr="000E3F9E">
        <w:rPr>
          <w:rFonts w:ascii="Arial Rounded MT Bold" w:eastAsia="Arial Rounded" w:hAnsi="Arial Rounded MT Bold" w:cs="Arial Rounded"/>
          <w:b/>
        </w:rPr>
        <w:t>l</w:t>
      </w:r>
      <w:r>
        <w:rPr>
          <w:rFonts w:ascii="Arial" w:eastAsia="Arial" w:hAnsi="Arial" w:cs="Arial"/>
        </w:rPr>
        <w:t>: la confianza en la entidad pública se construye mediante una gestión que aplique diferentes mecanismos y estrategias para orientar el quehacer institucional con integridad, transparencia y eficiencia. El objetivo final del fortalecimiento de la gestión ética redunda en el aumento de la confianza institucional, interna y externa (Modelo de Gestión Ética para Entidades del Estado, 2006).</w:t>
      </w:r>
    </w:p>
    <w:p w14:paraId="51D2DCBC" w14:textId="77777777" w:rsidR="00C80EE6" w:rsidRDefault="00C80EE6" w:rsidP="00324C77">
      <w:pPr>
        <w:widowControl w:val="0"/>
        <w:spacing w:before="20" w:after="20" w:line="259" w:lineRule="auto"/>
        <w:jc w:val="both"/>
        <w:rPr>
          <w:rFonts w:ascii="Arial" w:eastAsia="Arial" w:hAnsi="Arial" w:cs="Arial"/>
        </w:rPr>
      </w:pPr>
    </w:p>
    <w:p w14:paraId="216AECD1"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Comportamiento</w:t>
      </w:r>
      <w:r>
        <w:rPr>
          <w:rFonts w:ascii="Arial" w:eastAsia="Arial" w:hAnsi="Arial" w:cs="Arial"/>
        </w:rPr>
        <w:t>: referido a las personas, es su actuación frente a su entorno, sobre la base de sus motivaciones, actitudes, percepciones, principios y conocimientos, mediados por la cultura (Función Pública, 2015, pág. 9).</w:t>
      </w:r>
    </w:p>
    <w:p w14:paraId="1E0BE392" w14:textId="77777777" w:rsidR="00C80EE6" w:rsidRDefault="00C80EE6" w:rsidP="00324C77">
      <w:pPr>
        <w:widowControl w:val="0"/>
        <w:spacing w:before="20" w:after="20" w:line="259" w:lineRule="auto"/>
        <w:jc w:val="both"/>
        <w:rPr>
          <w:rFonts w:ascii="Arial" w:eastAsia="Arial" w:hAnsi="Arial" w:cs="Arial"/>
        </w:rPr>
      </w:pPr>
    </w:p>
    <w:p w14:paraId="4926231E"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Cultura organizacional</w:t>
      </w:r>
      <w:r>
        <w:rPr>
          <w:rFonts w:ascii="Arial" w:eastAsia="Arial" w:hAnsi="Arial" w:cs="Arial"/>
        </w:rPr>
        <w:t>: Actitudes, percepciones y comportamientos que guían las acciones que desempeñan los servidores públicos de una entidad (Función Pública, 2022).</w:t>
      </w:r>
    </w:p>
    <w:p w14:paraId="571E0FE3" w14:textId="77777777" w:rsidR="00C80EE6" w:rsidRDefault="00C80EE6" w:rsidP="00324C77">
      <w:pPr>
        <w:widowControl w:val="0"/>
        <w:spacing w:before="20" w:after="20" w:line="259" w:lineRule="auto"/>
        <w:jc w:val="both"/>
        <w:rPr>
          <w:rFonts w:ascii="Arial" w:eastAsia="Arial" w:hAnsi="Arial" w:cs="Arial"/>
        </w:rPr>
      </w:pPr>
    </w:p>
    <w:p w14:paraId="37545713"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Ética</w:t>
      </w:r>
      <w:r>
        <w:rPr>
          <w:rFonts w:ascii="Arial" w:eastAsia="Arial" w:hAnsi="Arial" w:cs="Arial"/>
        </w:rPr>
        <w:t>: conjunto de principios, valores y normas del fuero interno que guían las conductas de las personas en su interacción social. Está interacción social implica el vivir bien y el habitar bien. El bien vivir se refiere al arte de actuar libre pero responsablemente, en la perspectiva de la satisfacción de nuestras necesidades humanas para llevar una existencia gratificante, pero cuidando simultáneamente la dignidad de la propia vida. (Modelo de Gestión Ética para Entidades del Estado, 2006, pág. 25).</w:t>
      </w:r>
    </w:p>
    <w:p w14:paraId="399D450D" w14:textId="77777777" w:rsidR="00C80EE6" w:rsidRDefault="00C80EE6" w:rsidP="00324C77">
      <w:pPr>
        <w:widowControl w:val="0"/>
        <w:spacing w:before="20" w:after="20" w:line="259" w:lineRule="auto"/>
        <w:jc w:val="both"/>
        <w:rPr>
          <w:rFonts w:ascii="Arial" w:eastAsia="Arial" w:hAnsi="Arial" w:cs="Arial"/>
        </w:rPr>
      </w:pPr>
    </w:p>
    <w:p w14:paraId="616ED2B2"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Integridad</w:t>
      </w:r>
      <w:r>
        <w:rPr>
          <w:rFonts w:ascii="Arial" w:eastAsia="Arial" w:hAnsi="Arial" w:cs="Arial"/>
        </w:rPr>
        <w:t>: consiste en la coherencia entre lo que se piensa, se dice y se hace. En el ámbito de lo público, la integridad tiene que ver con el cumplimiento de las promesas que hace el Estado a los ciudadanos frente a la garantía de su seguridad, la prestación eficiente de servicios públicos, la calidad en la planeación e implementación de políticas públicas que mejoren la calidad de vida de cada uno de ellos. Ahora bien, la integridad es una característica personal, que en el sector público también se refiere al cumplimiento de la promesa que cada servidor le hace al Estado y a la ciudadanía de ejercer a cabalidad su labor (Función Pública, 2017, pág. 6).</w:t>
      </w:r>
    </w:p>
    <w:p w14:paraId="7395E1BC" w14:textId="77777777" w:rsidR="00C80EE6" w:rsidRDefault="00C80EE6" w:rsidP="00324C77">
      <w:pPr>
        <w:widowControl w:val="0"/>
        <w:spacing w:before="20" w:after="20" w:line="259" w:lineRule="auto"/>
        <w:jc w:val="both"/>
        <w:rPr>
          <w:rFonts w:ascii="Arial" w:eastAsia="Arial" w:hAnsi="Arial" w:cs="Arial"/>
        </w:rPr>
      </w:pPr>
    </w:p>
    <w:p w14:paraId="5801D8CA"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Principios y valores</w:t>
      </w:r>
      <w:r>
        <w:rPr>
          <w:rFonts w:ascii="Arial" w:eastAsia="Arial" w:hAnsi="Arial" w:cs="Arial"/>
        </w:rPr>
        <w:t>: los principios se refieren a las normas o ideas fundamentales que rigen el pensamiento o la conducta. En esta línea, los principios éticos son las normas internas y creencias básicas sobre las formas correctas como debemos relacionarnos con los otros y con el mundo, desde las cuales se erige el sistema de valores al cual la persona o los grupos se adscriben. Dichas creencias se presentan como postulados que el individuo y/o el colectivo asumen como las normas rectoras que orientan sus actuaciones y que no son susceptibles de trasgresión o negociación (Función Pública, 2017).</w:t>
      </w:r>
    </w:p>
    <w:p w14:paraId="59E6A203" w14:textId="77777777" w:rsidR="00C80EE6" w:rsidRDefault="00C80EE6" w:rsidP="00324C77">
      <w:pPr>
        <w:widowControl w:val="0"/>
        <w:spacing w:before="20" w:after="20" w:line="259" w:lineRule="auto"/>
        <w:jc w:val="both"/>
        <w:rPr>
          <w:rFonts w:ascii="Arial" w:eastAsia="Arial" w:hAnsi="Arial" w:cs="Arial"/>
        </w:rPr>
      </w:pPr>
    </w:p>
    <w:p w14:paraId="7FE224C1" w14:textId="77777777" w:rsidR="00C80EE6" w:rsidRDefault="008337FA" w:rsidP="00324C77">
      <w:pPr>
        <w:widowControl w:val="0"/>
        <w:spacing w:before="20" w:after="20" w:line="259" w:lineRule="auto"/>
        <w:jc w:val="both"/>
        <w:rPr>
          <w:rFonts w:ascii="Arial" w:eastAsia="Arial" w:hAnsi="Arial" w:cs="Arial"/>
        </w:rPr>
      </w:pPr>
      <w:r w:rsidRPr="00EC691B">
        <w:rPr>
          <w:rFonts w:ascii="Arial Rounded MT Bold" w:eastAsia="Arial Rounded" w:hAnsi="Arial Rounded MT Bold" w:cs="Arial Rounded"/>
        </w:rPr>
        <w:t>Transparencia</w:t>
      </w:r>
      <w:r>
        <w:rPr>
          <w:rFonts w:ascii="Arial" w:eastAsia="Arial" w:hAnsi="Arial" w:cs="Arial"/>
        </w:rPr>
        <w:t xml:space="preserve">: Según Transparencia Internacional, es “la cualidad de un gobierno, empresa, organización o persona de ser abierta en la divulgación de información, normas, planes, procesos y acciones. Como regla general, los funcionarios públicos, empleados </w:t>
      </w:r>
      <w:r>
        <w:rPr>
          <w:rFonts w:ascii="Arial" w:eastAsia="Arial" w:hAnsi="Arial" w:cs="Arial"/>
        </w:rPr>
        <w:lastRenderedPageBreak/>
        <w:t>públicos, gerentes y directores de empresas y organizaciones, y las juntas directivas tienen la obligación de actuar de manera visible, predecible y comprensible en la promoción de la participación y la rendición de cuentas” (</w:t>
      </w:r>
      <w:proofErr w:type="spellStart"/>
      <w:r>
        <w:rPr>
          <w:rFonts w:ascii="Arial" w:eastAsia="Arial" w:hAnsi="Arial" w:cs="Arial"/>
        </w:rPr>
        <w:t>Transparency</w:t>
      </w:r>
      <w:proofErr w:type="spellEnd"/>
      <w:r>
        <w:rPr>
          <w:rFonts w:ascii="Arial" w:eastAsia="Arial" w:hAnsi="Arial" w:cs="Arial"/>
        </w:rPr>
        <w:t xml:space="preserve"> International, 2009).</w:t>
      </w:r>
    </w:p>
    <w:p w14:paraId="21A8EDE3" w14:textId="77777777" w:rsidR="00C80EE6" w:rsidRDefault="00C80EE6" w:rsidP="00324C77">
      <w:pPr>
        <w:widowControl w:val="0"/>
        <w:spacing w:before="20" w:after="20" w:line="259" w:lineRule="auto"/>
        <w:jc w:val="both"/>
        <w:rPr>
          <w:rFonts w:ascii="Arial" w:eastAsia="Arial" w:hAnsi="Arial" w:cs="Arial"/>
        </w:rPr>
      </w:pPr>
    </w:p>
    <w:p w14:paraId="68BAD4FC"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18" w:name="_Toc111729080"/>
      <w:r w:rsidRPr="00EC691B">
        <w:rPr>
          <w:rFonts w:ascii="Arial Rounded MT Bold" w:hAnsi="Arial Rounded MT Bold"/>
          <w:b w:val="0"/>
        </w:rPr>
        <w:t>Política de integridad de la entidad</w:t>
      </w:r>
      <w:bookmarkEnd w:id="18"/>
    </w:p>
    <w:p w14:paraId="6289B83D" w14:textId="176312FC" w:rsidR="00C80EE6" w:rsidRDefault="008337FA" w:rsidP="00324C77">
      <w:pPr>
        <w:widowControl w:val="0"/>
        <w:spacing w:before="20" w:after="20" w:line="259" w:lineRule="auto"/>
        <w:jc w:val="both"/>
        <w:rPr>
          <w:rFonts w:ascii="Arial" w:eastAsia="Arial" w:hAnsi="Arial" w:cs="Arial"/>
        </w:rPr>
      </w:pPr>
      <w:r w:rsidRPr="0077588D">
        <w:rPr>
          <w:rFonts w:ascii="Arial" w:eastAsia="Arial" w:hAnsi="Arial" w:cs="Arial"/>
        </w:rPr>
        <w:t xml:space="preserve">De acuerdo a la Resolución 177 del 26 de abril de 2022, se actualizó la Plataforma Estratégica; dentro de la cual de estableció como Política de Integridad el compromiso de fortalecer la confianza con las partes interesadas, a través de la implementación de los valores establecidos en el </w:t>
      </w:r>
      <w:r w:rsidR="005C7A10" w:rsidRPr="0077588D">
        <w:rPr>
          <w:rFonts w:ascii="Arial" w:eastAsia="Arial" w:hAnsi="Arial" w:cs="Arial"/>
        </w:rPr>
        <w:t>C</w:t>
      </w:r>
      <w:r w:rsidRPr="0077588D">
        <w:rPr>
          <w:rFonts w:ascii="Arial" w:eastAsia="Arial" w:hAnsi="Arial" w:cs="Arial"/>
        </w:rPr>
        <w:t xml:space="preserve">ódigo de </w:t>
      </w:r>
      <w:r w:rsidR="005C7A10" w:rsidRPr="0077588D">
        <w:rPr>
          <w:rFonts w:ascii="Arial" w:eastAsia="Arial" w:hAnsi="Arial" w:cs="Arial"/>
        </w:rPr>
        <w:t>I</w:t>
      </w:r>
      <w:r w:rsidRPr="0077588D">
        <w:rPr>
          <w:rFonts w:ascii="Arial" w:eastAsia="Arial" w:hAnsi="Arial" w:cs="Arial"/>
        </w:rPr>
        <w:t>ntegridad, con el propósito de garantizar el actuar honesto, ético y profesional de todos los colaboradores de la institución.</w:t>
      </w:r>
      <w:r w:rsidR="005C7A10">
        <w:rPr>
          <w:rFonts w:ascii="Arial" w:eastAsia="Arial" w:hAnsi="Arial" w:cs="Arial"/>
        </w:rPr>
        <w:t xml:space="preserve"> </w:t>
      </w:r>
    </w:p>
    <w:p w14:paraId="586DDD31" w14:textId="77777777" w:rsidR="00C80EE6" w:rsidRDefault="00C80EE6" w:rsidP="00324C77">
      <w:pPr>
        <w:widowControl w:val="0"/>
        <w:spacing w:before="20" w:after="20" w:line="259" w:lineRule="auto"/>
        <w:jc w:val="both"/>
        <w:rPr>
          <w:rFonts w:ascii="Arial" w:eastAsia="Arial" w:hAnsi="Arial" w:cs="Arial"/>
        </w:rPr>
      </w:pPr>
    </w:p>
    <w:p w14:paraId="09CB8343" w14:textId="1CFB23A4"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19" w:name="_Toc111729081"/>
      <w:r w:rsidRPr="00EC691B">
        <w:rPr>
          <w:rFonts w:ascii="Arial Rounded MT Bold" w:hAnsi="Arial Rounded MT Bold"/>
          <w:b w:val="0"/>
        </w:rPr>
        <w:t xml:space="preserve">Armonización </w:t>
      </w:r>
      <w:r w:rsidR="005C7A10" w:rsidRPr="00EC691B">
        <w:rPr>
          <w:rFonts w:ascii="Arial Rounded MT Bold" w:hAnsi="Arial Rounded MT Bold"/>
          <w:b w:val="0"/>
        </w:rPr>
        <w:t>C</w:t>
      </w:r>
      <w:r w:rsidRPr="00EC691B">
        <w:rPr>
          <w:rFonts w:ascii="Arial Rounded MT Bold" w:hAnsi="Arial Rounded MT Bold"/>
          <w:b w:val="0"/>
        </w:rPr>
        <w:t xml:space="preserve">ódigo de </w:t>
      </w:r>
      <w:r w:rsidR="005C7A10" w:rsidRPr="00EC691B">
        <w:rPr>
          <w:rFonts w:ascii="Arial Rounded MT Bold" w:hAnsi="Arial Rounded MT Bold"/>
          <w:b w:val="0"/>
        </w:rPr>
        <w:t>É</w:t>
      </w:r>
      <w:r w:rsidRPr="00EC691B">
        <w:rPr>
          <w:rFonts w:ascii="Arial Rounded MT Bold" w:hAnsi="Arial Rounded MT Bold"/>
          <w:b w:val="0"/>
        </w:rPr>
        <w:t xml:space="preserve">tica con el </w:t>
      </w:r>
      <w:r w:rsidR="005C7A10" w:rsidRPr="00EC691B">
        <w:rPr>
          <w:rFonts w:ascii="Arial Rounded MT Bold" w:hAnsi="Arial Rounded MT Bold"/>
          <w:b w:val="0"/>
        </w:rPr>
        <w:t>C</w:t>
      </w:r>
      <w:r w:rsidRPr="00EC691B">
        <w:rPr>
          <w:rFonts w:ascii="Arial Rounded MT Bold" w:hAnsi="Arial Rounded MT Bold"/>
          <w:b w:val="0"/>
        </w:rPr>
        <w:t xml:space="preserve">ódigo de </w:t>
      </w:r>
      <w:r w:rsidR="005C7A10" w:rsidRPr="00EC691B">
        <w:rPr>
          <w:rFonts w:ascii="Arial Rounded MT Bold" w:hAnsi="Arial Rounded MT Bold"/>
          <w:b w:val="0"/>
        </w:rPr>
        <w:t>I</w:t>
      </w:r>
      <w:r w:rsidRPr="00EC691B">
        <w:rPr>
          <w:rFonts w:ascii="Arial Rounded MT Bold" w:hAnsi="Arial Rounded MT Bold"/>
          <w:b w:val="0"/>
        </w:rPr>
        <w:t>ntegridad</w:t>
      </w:r>
      <w:bookmarkEnd w:id="19"/>
      <w:r w:rsidRPr="00EC691B">
        <w:rPr>
          <w:rFonts w:ascii="Arial Rounded MT Bold" w:hAnsi="Arial Rounded MT Bold"/>
          <w:b w:val="0"/>
        </w:rPr>
        <w:tab/>
      </w:r>
    </w:p>
    <w:p w14:paraId="5F774860"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La ESE Alejandro Próspero Reverend adoptó el Código de Ética como referente de conducta, en cumplimiento de la resolución interna de MECI; así mismo, para todo el territorio nacional mediante el MIPG, se adopta el Código de Integridad del Servicio Público, el cual consta de cinco valores: honestidad, respeto, compromiso, diligencia y justicia.</w:t>
      </w:r>
    </w:p>
    <w:p w14:paraId="7E207D10" w14:textId="77777777" w:rsidR="00C80EE6" w:rsidRDefault="00C80EE6" w:rsidP="00324C77">
      <w:pPr>
        <w:widowControl w:val="0"/>
        <w:spacing w:before="20" w:after="20" w:line="259" w:lineRule="auto"/>
        <w:jc w:val="both"/>
        <w:rPr>
          <w:rFonts w:ascii="Arial" w:eastAsia="Arial" w:hAnsi="Arial" w:cs="Arial"/>
        </w:rPr>
      </w:pPr>
    </w:p>
    <w:p w14:paraId="3F6AC81F"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 xml:space="preserve">En cumplimiento del Decreto Nacional 1499 de 2017 que adoptó el MIPG, del cual hace parte el Código de Integridad y que aplica a todas las entidades públicas, surge la necesidad de su implementación al interior de las mismas. </w:t>
      </w:r>
    </w:p>
    <w:p w14:paraId="7E8C2A18" w14:textId="77777777" w:rsidR="00C80EE6" w:rsidRDefault="00C80EE6" w:rsidP="00324C77">
      <w:pPr>
        <w:widowControl w:val="0"/>
        <w:spacing w:before="20" w:after="20" w:line="259" w:lineRule="auto"/>
        <w:jc w:val="both"/>
        <w:rPr>
          <w:rFonts w:ascii="Arial" w:eastAsia="Arial" w:hAnsi="Arial" w:cs="Arial"/>
        </w:rPr>
      </w:pPr>
    </w:p>
    <w:p w14:paraId="6237DCF1" w14:textId="05B864E9"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 xml:space="preserve">Para dar respuesta a esta inquietud, vale la pena resaltar que la Función Pública indicó en la introducción del Código de Integridad que el optar por un código general de conducta para el servicio público colombiano “no significa que no se encuentren en el país entidades y servidores que hayan trabajado de manera comprometida en la construcción del </w:t>
      </w:r>
      <w:r w:rsidR="002E7389">
        <w:rPr>
          <w:rFonts w:ascii="Arial" w:eastAsia="Arial" w:hAnsi="Arial" w:cs="Arial"/>
        </w:rPr>
        <w:t xml:space="preserve">Código </w:t>
      </w:r>
      <w:r>
        <w:rPr>
          <w:rFonts w:ascii="Arial" w:eastAsia="Arial" w:hAnsi="Arial" w:cs="Arial"/>
        </w:rPr>
        <w:t xml:space="preserve">de </w:t>
      </w:r>
      <w:r w:rsidR="002E7389">
        <w:rPr>
          <w:rFonts w:ascii="Arial" w:eastAsia="Arial" w:hAnsi="Arial" w:cs="Arial"/>
        </w:rPr>
        <w:t xml:space="preserve">Ética </w:t>
      </w:r>
      <w:r>
        <w:rPr>
          <w:rFonts w:ascii="Arial" w:eastAsia="Arial" w:hAnsi="Arial" w:cs="Arial"/>
        </w:rPr>
        <w:t>requerido por la normativa actual. Sin duda existen muchos ejemplos de entidades que han hecho esfuerzos valiosos por pensar, crear y socializar sus códigos éticos que no deben descartarse ni desecharse. Sin embargo, ante este panorama complejo nos planteamos la necesidad de redefinir el modelo de intervención de gestión ética descentralizada e impulsar una política de integridad de la administración pública con un enfoque pedagógico y preventivo” (Función Pública, 2018, pág. 3).</w:t>
      </w:r>
    </w:p>
    <w:p w14:paraId="1423FE11" w14:textId="77777777" w:rsidR="00C80EE6" w:rsidRDefault="00C80EE6" w:rsidP="00324C77">
      <w:pPr>
        <w:widowControl w:val="0"/>
        <w:spacing w:before="20" w:after="20" w:line="259" w:lineRule="auto"/>
        <w:jc w:val="both"/>
        <w:rPr>
          <w:rFonts w:ascii="Arial" w:eastAsia="Arial" w:hAnsi="Arial" w:cs="Arial"/>
        </w:rPr>
      </w:pPr>
    </w:p>
    <w:p w14:paraId="43D696F6"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En la siguiente tabla se describe el proceso de implementación del Código de Integridad en la ESE Alejandro Próspero Reverend del Distrito de Santa Marta.</w:t>
      </w:r>
    </w:p>
    <w:p w14:paraId="1A6A2B78" w14:textId="77777777" w:rsidR="00C80EE6" w:rsidRDefault="00C80EE6" w:rsidP="00324C77">
      <w:pPr>
        <w:widowControl w:val="0"/>
        <w:spacing w:before="20" w:after="20" w:line="259" w:lineRule="auto"/>
        <w:jc w:val="both"/>
        <w:rPr>
          <w:rFonts w:ascii="Arial" w:eastAsia="Arial" w:hAnsi="Arial" w:cs="Arial"/>
        </w:rPr>
      </w:pPr>
    </w:p>
    <w:tbl>
      <w:tblPr>
        <w:tblStyle w:val="a1"/>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849"/>
        <w:gridCol w:w="2689"/>
        <w:gridCol w:w="5290"/>
      </w:tblGrid>
      <w:tr w:rsidR="00C80EE6" w14:paraId="47E793DE" w14:textId="77777777">
        <w:trPr>
          <w:tblHeader/>
        </w:trPr>
        <w:tc>
          <w:tcPr>
            <w:tcW w:w="849" w:type="dxa"/>
            <w:shd w:val="clear" w:color="auto" w:fill="996600"/>
          </w:tcPr>
          <w:p w14:paraId="761254BC" w14:textId="1C85CA38" w:rsidR="00C80EE6" w:rsidRPr="00EC691B" w:rsidRDefault="000E3F9E"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Fase</w:t>
            </w:r>
          </w:p>
        </w:tc>
        <w:tc>
          <w:tcPr>
            <w:tcW w:w="2689" w:type="dxa"/>
            <w:shd w:val="clear" w:color="auto" w:fill="996600"/>
          </w:tcPr>
          <w:p w14:paraId="3849AEB4"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Actividades</w:t>
            </w:r>
          </w:p>
        </w:tc>
        <w:tc>
          <w:tcPr>
            <w:tcW w:w="5290" w:type="dxa"/>
            <w:shd w:val="clear" w:color="auto" w:fill="996600"/>
          </w:tcPr>
          <w:p w14:paraId="7DBFF359"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Metodología aplicada</w:t>
            </w:r>
          </w:p>
        </w:tc>
      </w:tr>
      <w:tr w:rsidR="00C80EE6" w14:paraId="5F3BD667" w14:textId="77777777">
        <w:tc>
          <w:tcPr>
            <w:tcW w:w="849" w:type="dxa"/>
            <w:vAlign w:val="center"/>
          </w:tcPr>
          <w:p w14:paraId="1A209347"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1</w:t>
            </w:r>
          </w:p>
        </w:tc>
        <w:tc>
          <w:tcPr>
            <w:tcW w:w="2689" w:type="dxa"/>
            <w:vAlign w:val="center"/>
          </w:tcPr>
          <w:p w14:paraId="6EBEC649"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Contexto y capacitación a los líderes de proceso</w:t>
            </w:r>
          </w:p>
        </w:tc>
        <w:tc>
          <w:tcPr>
            <w:tcW w:w="5290" w:type="dxa"/>
            <w:vAlign w:val="center"/>
          </w:tcPr>
          <w:p w14:paraId="27C9C0E7"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Reunión de coordinación con la oficina de Gestión del Talento Humano, comunicaciones y Control Interno.</w:t>
            </w:r>
          </w:p>
          <w:p w14:paraId="01FA246E"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Contextualización sobre los antecedentes y objetivos de la implementación del código de integridad a los líderes de proceso.</w:t>
            </w:r>
          </w:p>
          <w:p w14:paraId="74544083"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Sensibilización y Capacitación a la líder del proceso de Gestión del Talento Humano, quien es la principal multiplicadora y promotora de las prácticas de ética e integridad en la entidad.</w:t>
            </w:r>
          </w:p>
        </w:tc>
      </w:tr>
      <w:tr w:rsidR="00C80EE6" w14:paraId="23F4A098" w14:textId="77777777">
        <w:tc>
          <w:tcPr>
            <w:tcW w:w="849" w:type="dxa"/>
            <w:vAlign w:val="center"/>
          </w:tcPr>
          <w:p w14:paraId="159D2515"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2</w:t>
            </w:r>
          </w:p>
        </w:tc>
        <w:tc>
          <w:tcPr>
            <w:tcW w:w="2689" w:type="dxa"/>
            <w:vAlign w:val="center"/>
          </w:tcPr>
          <w:p w14:paraId="48A44D2D" w14:textId="508EBC9F"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 xml:space="preserve">Socialización </w:t>
            </w:r>
            <w:r w:rsidR="002E7389">
              <w:rPr>
                <w:rFonts w:ascii="Arial" w:eastAsia="Arial" w:hAnsi="Arial" w:cs="Arial"/>
              </w:rPr>
              <w:t xml:space="preserve">interna </w:t>
            </w:r>
            <w:r>
              <w:rPr>
                <w:rFonts w:ascii="Arial" w:eastAsia="Arial" w:hAnsi="Arial" w:cs="Arial"/>
              </w:rPr>
              <w:t>del Código de Integridad</w:t>
            </w:r>
          </w:p>
        </w:tc>
        <w:tc>
          <w:tcPr>
            <w:tcW w:w="5290" w:type="dxa"/>
            <w:vAlign w:val="center"/>
          </w:tcPr>
          <w:p w14:paraId="62319A2D" w14:textId="00E487D7" w:rsidR="00324C77" w:rsidRDefault="008337FA" w:rsidP="00324C77">
            <w:pPr>
              <w:widowControl w:val="0"/>
              <w:spacing w:before="20" w:after="20" w:line="259" w:lineRule="auto"/>
              <w:jc w:val="center"/>
              <w:rPr>
                <w:rFonts w:ascii="Arial" w:eastAsia="Arial" w:hAnsi="Arial" w:cs="Arial"/>
              </w:rPr>
            </w:pPr>
            <w:r>
              <w:rPr>
                <w:rFonts w:ascii="Arial" w:eastAsia="Arial" w:hAnsi="Arial" w:cs="Arial"/>
              </w:rPr>
              <w:t>Presentación de la metodología MIPG y del Código de Integridad en la educación continua del área administrativa.</w:t>
            </w:r>
          </w:p>
          <w:p w14:paraId="5A3C0591" w14:textId="77777777" w:rsidR="00C80EE6" w:rsidRPr="00324C77" w:rsidRDefault="00C80EE6" w:rsidP="00324C77">
            <w:pPr>
              <w:rPr>
                <w:rFonts w:ascii="Arial" w:eastAsia="Arial" w:hAnsi="Arial" w:cs="Arial"/>
              </w:rPr>
            </w:pPr>
          </w:p>
        </w:tc>
      </w:tr>
      <w:tr w:rsidR="00C80EE6" w14:paraId="7A6DFB49" w14:textId="77777777">
        <w:tc>
          <w:tcPr>
            <w:tcW w:w="849" w:type="dxa"/>
            <w:vAlign w:val="center"/>
          </w:tcPr>
          <w:p w14:paraId="7AC19E70"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3</w:t>
            </w:r>
          </w:p>
        </w:tc>
        <w:tc>
          <w:tcPr>
            <w:tcW w:w="2689" w:type="dxa"/>
            <w:vAlign w:val="center"/>
          </w:tcPr>
          <w:p w14:paraId="70E829DE"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Utilización de herramientas para la socialización y apropiación del código</w:t>
            </w:r>
          </w:p>
        </w:tc>
        <w:tc>
          <w:tcPr>
            <w:tcW w:w="5290" w:type="dxa"/>
            <w:vAlign w:val="center"/>
          </w:tcPr>
          <w:p w14:paraId="159B1B2B"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 xml:space="preserve">Identificación y revisión de herramientas para la apropiación de valores y comportamientos (principios de acción), dentro de las que se encontraron el </w:t>
            </w:r>
            <w:r>
              <w:rPr>
                <w:rFonts w:ascii="Arial" w:eastAsia="Arial" w:hAnsi="Arial" w:cs="Arial"/>
                <w:i/>
              </w:rPr>
              <w:t>Recetario de la Integridad</w:t>
            </w:r>
            <w:r>
              <w:rPr>
                <w:rFonts w:ascii="Arial" w:eastAsia="Arial" w:hAnsi="Arial" w:cs="Arial"/>
              </w:rPr>
              <w:t xml:space="preserve"> o caja de herramientas desarrollado por la Función Pública, y la </w:t>
            </w:r>
            <w:r>
              <w:rPr>
                <w:rFonts w:ascii="Arial" w:eastAsia="Arial" w:hAnsi="Arial" w:cs="Arial"/>
                <w:i/>
              </w:rPr>
              <w:t xml:space="preserve">Ruta de Integridad para </w:t>
            </w:r>
            <w:r>
              <w:rPr>
                <w:rFonts w:ascii="Arial" w:eastAsia="Arial" w:hAnsi="Arial" w:cs="Arial"/>
                <w:i/>
              </w:rPr>
              <w:lastRenderedPageBreak/>
              <w:t xml:space="preserve">Servidores Públicos </w:t>
            </w:r>
            <w:r>
              <w:rPr>
                <w:rFonts w:ascii="Arial" w:eastAsia="Arial" w:hAnsi="Arial" w:cs="Arial"/>
              </w:rPr>
              <w:t>desarrollada por la Secretaria de la Transparencia de la Presidencia de la República.</w:t>
            </w:r>
          </w:p>
        </w:tc>
      </w:tr>
    </w:tbl>
    <w:p w14:paraId="684E2856" w14:textId="77777777" w:rsidR="00C80EE6" w:rsidRDefault="00C80EE6" w:rsidP="00324C77">
      <w:pPr>
        <w:widowControl w:val="0"/>
        <w:spacing w:before="20" w:after="20" w:line="259" w:lineRule="auto"/>
        <w:jc w:val="both"/>
        <w:rPr>
          <w:rFonts w:ascii="Arial" w:eastAsia="Arial" w:hAnsi="Arial" w:cs="Arial"/>
        </w:rPr>
      </w:pPr>
    </w:p>
    <w:p w14:paraId="196E5F29"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20" w:name="_Toc111729082"/>
      <w:r w:rsidRPr="00EC691B">
        <w:rPr>
          <w:rFonts w:ascii="Arial Rounded MT Bold" w:hAnsi="Arial Rounded MT Bold"/>
          <w:b w:val="0"/>
        </w:rPr>
        <w:t>Valores del servidor público</w:t>
      </w:r>
      <w:bookmarkEnd w:id="20"/>
    </w:p>
    <w:p w14:paraId="3A455B4C"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Este Código inicia con una verdad poderosa: para lograr organizaciones y servidores públicos íntegros no basta con adoptar normas e instrumentos técnicos. También es indispensable que los ciudadanos, los servidores y las organizaciones públicas se comprometan activamente con la integridad en sus actuaciones diarias; es decir, para avanzar en el fomento de la integridad pública es imprescindible acompañar y respaldar las políticas públicas formales, técnicas y normativas con un ejercicio comunicativo y pedagógico alternativo que busque alcanzar cambios concretos en las percepciones, actitudes y comportamientos de los servidores públicos y ciudadanos.</w:t>
      </w:r>
    </w:p>
    <w:p w14:paraId="11CC3D51" w14:textId="77777777" w:rsidR="00C80EE6" w:rsidRDefault="00C80EE6" w:rsidP="00324C77">
      <w:pPr>
        <w:widowControl w:val="0"/>
        <w:spacing w:before="20" w:after="20" w:line="259" w:lineRule="auto"/>
        <w:jc w:val="both"/>
        <w:rPr>
          <w:rFonts w:ascii="Arial" w:eastAsia="Arial" w:hAnsi="Arial" w:cs="Arial"/>
        </w:rPr>
      </w:pPr>
    </w:p>
    <w:p w14:paraId="63590392"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Así las cosas, en el Departamento Administrativo de la Función Pública se decidió crear un Código de Integridad lo suficientemente general y conciso para ser aplicable a todos los servidores de las entidades públicas de la rama ejecutiva colombiana.</w:t>
      </w:r>
    </w:p>
    <w:p w14:paraId="177648E4" w14:textId="77777777" w:rsidR="00C80EE6" w:rsidRDefault="00C80EE6" w:rsidP="00324C77">
      <w:pPr>
        <w:widowControl w:val="0"/>
        <w:spacing w:before="20" w:after="20" w:line="259" w:lineRule="auto"/>
        <w:jc w:val="both"/>
        <w:rPr>
          <w:rFonts w:ascii="Arial" w:eastAsia="Arial" w:hAnsi="Arial" w:cs="Arial"/>
        </w:rPr>
      </w:pPr>
    </w:p>
    <w:p w14:paraId="2FD70D0C" w14:textId="77777777" w:rsidR="00C80EE6" w:rsidRPr="000E3F9E" w:rsidRDefault="008337FA" w:rsidP="00324C77">
      <w:pPr>
        <w:widowControl w:val="0"/>
        <w:spacing w:before="20" w:after="20" w:line="259" w:lineRule="auto"/>
        <w:jc w:val="both"/>
        <w:rPr>
          <w:rFonts w:ascii="Arial Rounded MT Bold" w:eastAsia="Quattrocento Sans" w:hAnsi="Arial Rounded MT Bold" w:cs="Quattrocento Sans"/>
        </w:rPr>
      </w:pPr>
      <w:r w:rsidRPr="000E3F9E">
        <w:rPr>
          <w:rFonts w:ascii="Arial Rounded MT Bold" w:eastAsia="Quattrocento Sans" w:hAnsi="Arial Rounded MT Bold" w:cs="Quattrocento Sans"/>
        </w:rPr>
        <w:t>Honestidad</w:t>
      </w:r>
    </w:p>
    <w:p w14:paraId="681C645E"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Actúo siempre con fundamento en la verdad, cumpliendo mis deberes con transparencia y rectitud, y siempre favoreciendo el interés general.</w:t>
      </w:r>
    </w:p>
    <w:p w14:paraId="24435047" w14:textId="77777777" w:rsidR="00C80EE6" w:rsidRDefault="00C80EE6" w:rsidP="00324C77">
      <w:pPr>
        <w:widowControl w:val="0"/>
        <w:spacing w:before="20" w:after="20" w:line="259" w:lineRule="auto"/>
        <w:jc w:val="both"/>
        <w:rPr>
          <w:rFonts w:ascii="Arial" w:eastAsia="Arial" w:hAnsi="Arial" w:cs="Arial"/>
        </w:rPr>
      </w:pPr>
    </w:p>
    <w:tbl>
      <w:tblPr>
        <w:tblStyle w:val="a2"/>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1B0598CC" w14:textId="77777777">
        <w:trPr>
          <w:tblHeader/>
        </w:trPr>
        <w:tc>
          <w:tcPr>
            <w:tcW w:w="4414" w:type="dxa"/>
            <w:shd w:val="clear" w:color="auto" w:fill="996600"/>
          </w:tcPr>
          <w:p w14:paraId="456B7D5F"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47B58D96"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1B76192E" w14:textId="77777777">
        <w:tc>
          <w:tcPr>
            <w:tcW w:w="4414" w:type="dxa"/>
          </w:tcPr>
          <w:p w14:paraId="40C393C4" w14:textId="780D823A" w:rsidR="00C80EE6" w:rsidRPr="002E7389"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Siempre digo la verdad, incluso cuando cometo errores, porque es humano cometerlos, pero no es correcto esconderlos.</w:t>
            </w:r>
          </w:p>
          <w:p w14:paraId="0D5BA1D9" w14:textId="77777777" w:rsidR="00042E1E" w:rsidRPr="00042E1E" w:rsidRDefault="00042E1E"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Primarán los intereses de la ESE ante todo.</w:t>
            </w:r>
          </w:p>
          <w:p w14:paraId="3949F3E4" w14:textId="467CE7B9" w:rsidR="002E7389" w:rsidRDefault="00042E1E"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En el </w:t>
            </w:r>
            <w:r w:rsidR="002E7389">
              <w:rPr>
                <w:rFonts w:ascii="Arial" w:eastAsia="Arial" w:hAnsi="Arial" w:cs="Arial"/>
                <w:color w:val="000000"/>
                <w:sz w:val="22"/>
                <w:szCs w:val="22"/>
              </w:rPr>
              <w:t xml:space="preserve">caso donde pueda existir algún conflicto de interés en mi actuar, informo a mi jefe superior o en el caso de no tenerlo, con el subgerente administrativo del caso, y de ser necesario, declararme impedido en la toma de decisiones </w:t>
            </w:r>
            <w:r>
              <w:rPr>
                <w:rFonts w:ascii="Arial" w:eastAsia="Arial" w:hAnsi="Arial" w:cs="Arial"/>
                <w:color w:val="000000"/>
                <w:sz w:val="22"/>
                <w:szCs w:val="22"/>
              </w:rPr>
              <w:t>relacionadas con ese caso.</w:t>
            </w:r>
          </w:p>
          <w:p w14:paraId="2A088EE3"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Cuando tengo dudas respecto a la aplicación de mis deberes, busco orientación en las instancias pertinentes al interior de mi entidad. Se vale no saberlo todo y también se vale pedir ayuda.</w:t>
            </w:r>
          </w:p>
          <w:p w14:paraId="255E554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Facilito el acceso a la información pública completa, veraz, oportuna y comprensible a través de los medios destinados para ello.</w:t>
            </w:r>
          </w:p>
          <w:p w14:paraId="2EFA9B8D"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Denuncio las faltas, delitos o violación de derechos de los que tengo conocimiento en el ejercicio de mi cargo, siempre</w:t>
            </w:r>
          </w:p>
          <w:p w14:paraId="5F2E3561"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Apoyo y promuevo los espacios de participación para que los ciudadanos hagan parte de la toma de decisiones </w:t>
            </w:r>
            <w:r>
              <w:rPr>
                <w:rFonts w:ascii="Arial" w:eastAsia="Arial" w:hAnsi="Arial" w:cs="Arial"/>
                <w:color w:val="000000"/>
                <w:sz w:val="22"/>
                <w:szCs w:val="22"/>
              </w:rPr>
              <w:lastRenderedPageBreak/>
              <w:t>que los afecten relacionadas con mi cargo o labor.</w:t>
            </w:r>
          </w:p>
        </w:tc>
        <w:tc>
          <w:tcPr>
            <w:tcW w:w="4414" w:type="dxa"/>
          </w:tcPr>
          <w:p w14:paraId="0AC2BD2F"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lastRenderedPageBreak/>
              <w:t>No le doy trato preferencial a personas cercanas para favorecerlos en el proceso en igualdad de condiciones.</w:t>
            </w:r>
          </w:p>
          <w:p w14:paraId="6BE0599C"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acepto incentivos, favores, ni ningún otro tipo de beneficio que me ofrezcan personas o grupos que estén interesados en un proceso de toma de decisiones.</w:t>
            </w:r>
          </w:p>
          <w:p w14:paraId="18DAB5F4"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uso recursos públicos para fines personales relacionados con mi familia, mis estudios y mis pasatiempos (esto incluye el tiempo de mi jornada laboral, los elementos y bienes asignados para cumplir con mi labor, entre otros).</w:t>
            </w:r>
          </w:p>
          <w:p w14:paraId="198303EC" w14:textId="4BFEB9E2" w:rsidR="00C80EE6" w:rsidRPr="00B74EDF"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rFonts w:ascii="Arial" w:eastAsia="Arial" w:hAnsi="Arial" w:cs="Arial"/>
                <w:color w:val="000000"/>
                <w:sz w:val="22"/>
                <w:szCs w:val="22"/>
              </w:rPr>
            </w:pPr>
            <w:r>
              <w:rPr>
                <w:rFonts w:ascii="Arial" w:eastAsia="Arial" w:hAnsi="Arial" w:cs="Arial"/>
                <w:color w:val="000000"/>
                <w:sz w:val="22"/>
                <w:szCs w:val="22"/>
              </w:rPr>
              <w:t>No soy descuidado con la información a mi cargo ni con su gestión.</w:t>
            </w:r>
          </w:p>
          <w:p w14:paraId="3B2C6557" w14:textId="77675269" w:rsidR="00B74EDF" w:rsidRDefault="00480BCF" w:rsidP="00324C77">
            <w:pPr>
              <w:widowControl w:val="0"/>
              <w:numPr>
                <w:ilvl w:val="0"/>
                <w:numId w:val="4"/>
              </w:numPr>
              <w:pBdr>
                <w:top w:val="nil"/>
                <w:left w:val="nil"/>
                <w:bottom w:val="nil"/>
                <w:right w:val="nil"/>
                <w:between w:val="nil"/>
              </w:pBdr>
              <w:spacing w:before="20" w:after="20" w:line="259" w:lineRule="auto"/>
              <w:ind w:left="284" w:hanging="284"/>
              <w:jc w:val="both"/>
              <w:rPr>
                <w:rFonts w:ascii="Arial" w:eastAsia="Arial" w:hAnsi="Arial" w:cs="Arial"/>
                <w:color w:val="000000"/>
                <w:sz w:val="22"/>
                <w:szCs w:val="22"/>
              </w:rPr>
            </w:pPr>
            <w:r w:rsidRPr="00B74EDF">
              <w:rPr>
                <w:rFonts w:ascii="Arial" w:eastAsia="Arial" w:hAnsi="Arial" w:cs="Arial"/>
                <w:color w:val="000000"/>
                <w:sz w:val="22"/>
                <w:szCs w:val="22"/>
              </w:rPr>
              <w:t>No incur</w:t>
            </w:r>
            <w:r w:rsidR="002624A1" w:rsidRPr="00B74EDF">
              <w:rPr>
                <w:rFonts w:ascii="Arial" w:eastAsia="Arial" w:hAnsi="Arial" w:cs="Arial"/>
                <w:color w:val="000000"/>
                <w:sz w:val="22"/>
                <w:szCs w:val="22"/>
              </w:rPr>
              <w:t xml:space="preserve">ro </w:t>
            </w:r>
            <w:r w:rsidR="007847FD" w:rsidRPr="00B74EDF">
              <w:rPr>
                <w:rFonts w:ascii="Arial" w:eastAsia="Arial" w:hAnsi="Arial" w:cs="Arial"/>
                <w:color w:val="000000"/>
                <w:sz w:val="22"/>
                <w:szCs w:val="22"/>
              </w:rPr>
              <w:t xml:space="preserve">en ningún acto </w:t>
            </w:r>
            <w:r w:rsidR="00B74EDF" w:rsidRPr="00B74EDF">
              <w:rPr>
                <w:rFonts w:ascii="Arial" w:eastAsia="Arial" w:hAnsi="Arial" w:cs="Arial"/>
                <w:color w:val="000000"/>
                <w:sz w:val="22"/>
                <w:szCs w:val="22"/>
              </w:rPr>
              <w:t>de conflicto de interés dentro de la entidad</w:t>
            </w:r>
          </w:p>
          <w:p w14:paraId="51D18E5D" w14:textId="77777777" w:rsidR="00B74EDF" w:rsidRPr="00B74EDF" w:rsidRDefault="00B74EDF" w:rsidP="00324C77">
            <w:pPr>
              <w:widowControl w:val="0"/>
              <w:pBdr>
                <w:top w:val="nil"/>
                <w:left w:val="nil"/>
                <w:bottom w:val="nil"/>
                <w:right w:val="nil"/>
                <w:between w:val="nil"/>
              </w:pBdr>
              <w:spacing w:before="20" w:after="20" w:line="259" w:lineRule="auto"/>
              <w:ind w:left="284"/>
              <w:jc w:val="both"/>
              <w:rPr>
                <w:rFonts w:ascii="Arial" w:eastAsia="Arial" w:hAnsi="Arial" w:cs="Arial"/>
                <w:color w:val="000000"/>
                <w:sz w:val="22"/>
                <w:szCs w:val="22"/>
              </w:rPr>
            </w:pPr>
          </w:p>
          <w:p w14:paraId="523A23A4" w14:textId="77777777" w:rsidR="00C80EE6" w:rsidRDefault="00C80EE6" w:rsidP="00324C77">
            <w:pPr>
              <w:widowControl w:val="0"/>
              <w:spacing w:before="20" w:after="20" w:line="259" w:lineRule="auto"/>
              <w:ind w:left="284" w:hanging="284"/>
              <w:jc w:val="both"/>
              <w:rPr>
                <w:rFonts w:ascii="Arial" w:eastAsia="Arial" w:hAnsi="Arial" w:cs="Arial"/>
              </w:rPr>
            </w:pPr>
          </w:p>
        </w:tc>
      </w:tr>
    </w:tbl>
    <w:p w14:paraId="1CB0C1F2" w14:textId="77777777" w:rsidR="00C80EE6" w:rsidRDefault="00C80EE6" w:rsidP="00324C77">
      <w:pPr>
        <w:widowControl w:val="0"/>
        <w:spacing w:before="20" w:after="20" w:line="259" w:lineRule="auto"/>
        <w:jc w:val="both"/>
        <w:rPr>
          <w:rFonts w:ascii="Arial" w:eastAsia="Arial" w:hAnsi="Arial" w:cs="Arial"/>
        </w:rPr>
      </w:pPr>
    </w:p>
    <w:p w14:paraId="440D1849"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Respeto</w:t>
      </w:r>
    </w:p>
    <w:p w14:paraId="45698B46"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Reconozco, valoro y trato de manera digna a todas las personas, con sus virtudes y defectos, sin importar su labor, su procedencia, títulos o cualquier otra condición.</w:t>
      </w:r>
    </w:p>
    <w:p w14:paraId="7D10E5B3" w14:textId="77777777" w:rsidR="00C80EE6" w:rsidRDefault="00C80EE6" w:rsidP="00324C77">
      <w:pPr>
        <w:widowControl w:val="0"/>
        <w:spacing w:before="20" w:after="20" w:line="259" w:lineRule="auto"/>
        <w:jc w:val="both"/>
        <w:rPr>
          <w:rFonts w:ascii="Arial" w:eastAsia="Arial" w:hAnsi="Arial" w:cs="Arial"/>
        </w:rPr>
      </w:pPr>
    </w:p>
    <w:tbl>
      <w:tblPr>
        <w:tblStyle w:val="a3"/>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6D2EDCB7" w14:textId="77777777">
        <w:trPr>
          <w:tblHeader/>
        </w:trPr>
        <w:tc>
          <w:tcPr>
            <w:tcW w:w="4414" w:type="dxa"/>
            <w:shd w:val="clear" w:color="auto" w:fill="996600"/>
          </w:tcPr>
          <w:p w14:paraId="0C490C1A"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6961EF86"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039E8E50" w14:textId="77777777">
        <w:tc>
          <w:tcPr>
            <w:tcW w:w="4414" w:type="dxa"/>
          </w:tcPr>
          <w:p w14:paraId="39D64E0B"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Atiendo con amabilidad, igualdad y equidad a todas las personas en cualquier situación a través de mis palabras, gestos y actitudes sin importar su condición social, económica, religiosa, étnica o de cualquier otro orden, soy amable todos los días, esa es la clave, siempre.</w:t>
            </w:r>
          </w:p>
          <w:p w14:paraId="6D7CD5AF"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Estoy abierto al diálogo y a la comprensión, a pesar de las perspectivas y opiniones distintas a las mías. No hay nada que no se pueda solucionar hablando y escuchando al otro.</w:t>
            </w:r>
          </w:p>
        </w:tc>
        <w:tc>
          <w:tcPr>
            <w:tcW w:w="4414" w:type="dxa"/>
          </w:tcPr>
          <w:p w14:paraId="691E84AC"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Nunca actúo de manera discriminatoria, grosera o hiriente, bajo ninguna circunstancia.</w:t>
            </w:r>
          </w:p>
          <w:p w14:paraId="52D49C1D"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Jamás baso mis decisiones en presunciones, estereotipos o prejuicios.</w:t>
            </w:r>
          </w:p>
          <w:p w14:paraId="4175F860"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agrado, ignoro o maltrato de ninguna manera a los ciudadanos ni a otros servidores públicos.</w:t>
            </w:r>
          </w:p>
          <w:p w14:paraId="65C64DAB" w14:textId="77777777" w:rsidR="00C80EE6" w:rsidRDefault="00C80EE6" w:rsidP="00324C77">
            <w:pPr>
              <w:widowControl w:val="0"/>
              <w:spacing w:before="20" w:after="20" w:line="259" w:lineRule="auto"/>
              <w:ind w:left="284" w:hanging="284"/>
              <w:jc w:val="both"/>
              <w:rPr>
                <w:rFonts w:ascii="Arial" w:eastAsia="Arial" w:hAnsi="Arial" w:cs="Arial"/>
              </w:rPr>
            </w:pPr>
          </w:p>
        </w:tc>
      </w:tr>
    </w:tbl>
    <w:p w14:paraId="74C649D5" w14:textId="77777777" w:rsidR="00C80EE6" w:rsidRDefault="00C80EE6" w:rsidP="00324C77">
      <w:pPr>
        <w:widowControl w:val="0"/>
        <w:spacing w:before="20" w:after="20" w:line="259" w:lineRule="auto"/>
        <w:jc w:val="both"/>
        <w:rPr>
          <w:rFonts w:ascii="Arial" w:eastAsia="Arial" w:hAnsi="Arial" w:cs="Arial"/>
        </w:rPr>
      </w:pPr>
    </w:p>
    <w:p w14:paraId="760B681D"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Compromiso</w:t>
      </w:r>
    </w:p>
    <w:p w14:paraId="2EA60491"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Soy consciente de la importancia de mi rol como servidor público y estoy en disposición permanente para comprender y resolver las necesidades de las personas con las que me relaciono en mis labores cotidianas, buscando siempre mejorar su bienestar.</w:t>
      </w:r>
    </w:p>
    <w:p w14:paraId="3209F509" w14:textId="77777777" w:rsidR="00C80EE6" w:rsidRDefault="00C80EE6" w:rsidP="00324C77">
      <w:pPr>
        <w:widowControl w:val="0"/>
        <w:spacing w:before="20" w:after="20" w:line="259" w:lineRule="auto"/>
        <w:jc w:val="both"/>
        <w:rPr>
          <w:rFonts w:ascii="Arial" w:eastAsia="Arial" w:hAnsi="Arial" w:cs="Arial"/>
        </w:rPr>
      </w:pPr>
    </w:p>
    <w:tbl>
      <w:tblPr>
        <w:tblStyle w:val="a4"/>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02511177" w14:textId="77777777">
        <w:trPr>
          <w:tblHeader/>
        </w:trPr>
        <w:tc>
          <w:tcPr>
            <w:tcW w:w="4414" w:type="dxa"/>
            <w:shd w:val="clear" w:color="auto" w:fill="996600"/>
          </w:tcPr>
          <w:p w14:paraId="430A2340"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76F724F0"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3DBB193C" w14:textId="77777777">
        <w:tc>
          <w:tcPr>
            <w:tcW w:w="4414" w:type="dxa"/>
          </w:tcPr>
          <w:p w14:paraId="7B17A285"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Asumo mi papel como servidor público, entendiendo el valor de los compromisos y responsabilidades que he adquirido frente a la ciudadanía y al país.</w:t>
            </w:r>
          </w:p>
          <w:p w14:paraId="54C2D38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Siempre estoy dispuesto a ponerme en los zapatos de las personas, entender su contexto, necesidades y requerimientos es el fundamento de mi servicio y labor.</w:t>
            </w:r>
          </w:p>
          <w:p w14:paraId="513A0C0E"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Escucho, atiendo y oriento a quien necesite cualquier información o guía en algún asunto público.</w:t>
            </w:r>
          </w:p>
          <w:p w14:paraId="3AED5465"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Estoy atento siempre que interactuó con otras personas, sin distracciones de ningún tipo.</w:t>
            </w:r>
          </w:p>
          <w:p w14:paraId="3DCB8254"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Presto un servicio ágil, amable y de calidad.</w:t>
            </w:r>
          </w:p>
        </w:tc>
        <w:tc>
          <w:tcPr>
            <w:tcW w:w="4414" w:type="dxa"/>
          </w:tcPr>
          <w:p w14:paraId="4353AFF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Escucho, atiendo y oriento a quien necesite cualquier información o guía en algún asunto público.</w:t>
            </w:r>
          </w:p>
          <w:p w14:paraId="7C92CD07"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llego nunca a pensar que mi trabajo como servidor es un “favor” que le hago a la ciudadanía; es un compromiso y es un orgullo.</w:t>
            </w:r>
          </w:p>
          <w:p w14:paraId="26D08320"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asumo que mi trabajo como servidor es irrelevante para la sociedad.</w:t>
            </w:r>
          </w:p>
          <w:p w14:paraId="28432696"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Jamás ignoro a un ciudadano y sus inquietudes.</w:t>
            </w:r>
          </w:p>
          <w:p w14:paraId="332C18AB" w14:textId="77777777" w:rsidR="00C80EE6" w:rsidRDefault="00C80EE6" w:rsidP="00324C77">
            <w:pPr>
              <w:widowControl w:val="0"/>
              <w:spacing w:before="20" w:after="20" w:line="259" w:lineRule="auto"/>
              <w:ind w:left="284" w:hanging="284"/>
              <w:jc w:val="both"/>
              <w:rPr>
                <w:rFonts w:ascii="Arial" w:eastAsia="Arial" w:hAnsi="Arial" w:cs="Arial"/>
              </w:rPr>
            </w:pPr>
          </w:p>
        </w:tc>
      </w:tr>
    </w:tbl>
    <w:p w14:paraId="4DC3E6B7" w14:textId="77777777" w:rsidR="00C80EE6" w:rsidRDefault="00C80EE6" w:rsidP="00324C77">
      <w:pPr>
        <w:widowControl w:val="0"/>
        <w:spacing w:before="20" w:after="20" w:line="259" w:lineRule="auto"/>
        <w:ind w:firstLine="720"/>
        <w:jc w:val="both"/>
        <w:rPr>
          <w:rFonts w:ascii="Arial" w:eastAsia="Arial" w:hAnsi="Arial" w:cs="Arial"/>
        </w:rPr>
      </w:pPr>
    </w:p>
    <w:p w14:paraId="3F40027E" w14:textId="77777777" w:rsidR="00C80EE6" w:rsidRPr="00324C77" w:rsidRDefault="008337FA" w:rsidP="00324C77">
      <w:pPr>
        <w:widowControl w:val="0"/>
        <w:spacing w:before="20" w:after="20" w:line="259" w:lineRule="auto"/>
        <w:jc w:val="both"/>
        <w:rPr>
          <w:rFonts w:ascii="Arial Rounded MT Bold" w:eastAsia="Arial Rounded" w:hAnsi="Arial Rounded MT Bold" w:cs="Arial Rounded"/>
        </w:rPr>
      </w:pPr>
      <w:r w:rsidRPr="00324C77">
        <w:rPr>
          <w:rFonts w:ascii="Arial Rounded MT Bold" w:eastAsia="Arial Rounded" w:hAnsi="Arial Rounded MT Bold" w:cs="Arial Rounded"/>
        </w:rPr>
        <w:t>Diligencia</w:t>
      </w:r>
    </w:p>
    <w:p w14:paraId="15AC72EB"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 xml:space="preserve">Cumplo con los deberes, funciones y responsabilidades asignadas a mi cargo de la mejor manera posible, con atención, prontitud, destreza y eficiencia, para así optimizar el uso de </w:t>
      </w:r>
      <w:r>
        <w:rPr>
          <w:rFonts w:ascii="Arial" w:eastAsia="Arial" w:hAnsi="Arial" w:cs="Arial"/>
        </w:rPr>
        <w:lastRenderedPageBreak/>
        <w:t>los recursos del Estado.</w:t>
      </w:r>
    </w:p>
    <w:p w14:paraId="13C15E5E" w14:textId="77777777" w:rsidR="00C80EE6" w:rsidRDefault="00C80EE6" w:rsidP="00324C77">
      <w:pPr>
        <w:widowControl w:val="0"/>
        <w:spacing w:before="20" w:after="20" w:line="259" w:lineRule="auto"/>
        <w:jc w:val="both"/>
        <w:rPr>
          <w:rFonts w:ascii="Arial" w:eastAsia="Arial" w:hAnsi="Arial" w:cs="Arial"/>
        </w:rPr>
      </w:pPr>
    </w:p>
    <w:tbl>
      <w:tblPr>
        <w:tblStyle w:val="a5"/>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00F43598" w14:textId="77777777">
        <w:trPr>
          <w:tblHeader/>
        </w:trPr>
        <w:tc>
          <w:tcPr>
            <w:tcW w:w="4414" w:type="dxa"/>
            <w:shd w:val="clear" w:color="auto" w:fill="996600"/>
          </w:tcPr>
          <w:p w14:paraId="7C4DEA13"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5419E85E"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491C1807" w14:textId="77777777">
        <w:tc>
          <w:tcPr>
            <w:tcW w:w="4414" w:type="dxa"/>
          </w:tcPr>
          <w:p w14:paraId="33B8BAB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Uso responsablemente los recursos públicos para cumplir con mis obligaciones. Lo público es de todos y no se desperdicia. </w:t>
            </w:r>
          </w:p>
          <w:p w14:paraId="50E00F05"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Cumplo con los tiempos estipulados para el logro de cada obligación laboral. A fin de cuentas, el tiempo de todos es oro.</w:t>
            </w:r>
          </w:p>
          <w:p w14:paraId="3EAD008E"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Aseguro la calidad en cada uno de los productos que entrego bajo los estándares del servicio público. No se valen las cosas a medias.</w:t>
            </w:r>
          </w:p>
          <w:p w14:paraId="0DFB1F8E"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Siempre soy proactivo comunicando a tiempo propuestas para mejorar continuamente mi labor y la de mis compañeros de trabajo.</w:t>
            </w:r>
          </w:p>
        </w:tc>
        <w:tc>
          <w:tcPr>
            <w:tcW w:w="4414" w:type="dxa"/>
          </w:tcPr>
          <w:p w14:paraId="75F64780"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No postergo las decisiones ni actividades que den solución a problemáticas ciudadanas o que hagan parte del funcionamiento de mi cargo. Hay cosas que sencillamente no se dejan para otro día. </w:t>
            </w:r>
          </w:p>
          <w:p w14:paraId="0421ED31"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malgasto ningún recurso público.</w:t>
            </w:r>
          </w:p>
          <w:p w14:paraId="249535A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demuestro desinterés en mis actuaciones ante los ciudadanos y los demás servidores públicos.</w:t>
            </w:r>
          </w:p>
          <w:p w14:paraId="0B386B77"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evado mis funciones y responsabilidades por ningún motivo.</w:t>
            </w:r>
          </w:p>
          <w:p w14:paraId="0E7F6A42" w14:textId="77777777" w:rsidR="00C80EE6" w:rsidRDefault="00C80EE6" w:rsidP="00324C77">
            <w:pPr>
              <w:widowControl w:val="0"/>
              <w:spacing w:before="20" w:after="20" w:line="259" w:lineRule="auto"/>
              <w:ind w:left="284" w:hanging="284"/>
              <w:jc w:val="both"/>
              <w:rPr>
                <w:rFonts w:ascii="Arial" w:eastAsia="Arial" w:hAnsi="Arial" w:cs="Arial"/>
              </w:rPr>
            </w:pPr>
          </w:p>
        </w:tc>
      </w:tr>
    </w:tbl>
    <w:p w14:paraId="55D2AB45" w14:textId="77777777" w:rsidR="00C80EE6" w:rsidRDefault="00C80EE6" w:rsidP="00324C77">
      <w:pPr>
        <w:widowControl w:val="0"/>
        <w:spacing w:before="20" w:after="20" w:line="259" w:lineRule="auto"/>
        <w:jc w:val="both"/>
        <w:rPr>
          <w:rFonts w:ascii="Arial" w:eastAsia="Arial" w:hAnsi="Arial" w:cs="Arial"/>
        </w:rPr>
      </w:pPr>
    </w:p>
    <w:p w14:paraId="0E015108"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Justicia</w:t>
      </w:r>
    </w:p>
    <w:p w14:paraId="638E6703"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Actúo con imparcialidad garantizando los derechos de las personas, con equidad, igualdad y sin discriminación.</w:t>
      </w:r>
    </w:p>
    <w:p w14:paraId="6912C663" w14:textId="77777777" w:rsidR="00C80EE6" w:rsidRDefault="00C80EE6" w:rsidP="00324C77">
      <w:pPr>
        <w:widowControl w:val="0"/>
        <w:spacing w:before="20" w:after="20" w:line="259" w:lineRule="auto"/>
        <w:jc w:val="both"/>
        <w:rPr>
          <w:rFonts w:ascii="Arial" w:eastAsia="Arial" w:hAnsi="Arial" w:cs="Arial"/>
        </w:rPr>
      </w:pPr>
    </w:p>
    <w:tbl>
      <w:tblPr>
        <w:tblStyle w:val="a6"/>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40EF3A62" w14:textId="77777777">
        <w:trPr>
          <w:tblHeader/>
        </w:trPr>
        <w:tc>
          <w:tcPr>
            <w:tcW w:w="4414" w:type="dxa"/>
            <w:shd w:val="clear" w:color="auto" w:fill="996600"/>
          </w:tcPr>
          <w:p w14:paraId="1051BE2D"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2AF981A4"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418A8EF2" w14:textId="77777777">
        <w:tc>
          <w:tcPr>
            <w:tcW w:w="4414" w:type="dxa"/>
          </w:tcPr>
          <w:p w14:paraId="349F9838"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Estoy dispuesto a colaborar ante las dificultades personales y/o laborales de mis compañeros.</w:t>
            </w:r>
          </w:p>
          <w:p w14:paraId="699F7548"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Presto mi servicio ante situaciones que afecten a la comunidad.</w:t>
            </w:r>
          </w:p>
          <w:p w14:paraId="25633C4D"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Soy generoso en mí actuar sin esperar contraprestación.</w:t>
            </w:r>
          </w:p>
          <w:p w14:paraId="6B0D1416"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Uno mi esfuerzo con el de otras personas para lograr el fin esperado.</w:t>
            </w:r>
          </w:p>
        </w:tc>
        <w:tc>
          <w:tcPr>
            <w:tcW w:w="4414" w:type="dxa"/>
          </w:tcPr>
          <w:p w14:paraId="6FC88015"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No postergo las decisiones ni actividades que den solución a problemáticas ciudadanas o que hagan parte del funcionamiento de mi cargo. Hay cosas que sencillamente no se dejan para otro día. </w:t>
            </w:r>
          </w:p>
          <w:p w14:paraId="79E69BA3"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malgasto ningún recurso público.</w:t>
            </w:r>
          </w:p>
          <w:p w14:paraId="1EEDBFB7"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demuestro desinterés en mis actuaciones ante los ciudadanos y los demás servidores públicos.</w:t>
            </w:r>
          </w:p>
          <w:p w14:paraId="21E0A0EE"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evada mis funciones y responsabilidades por ningún motivo.</w:t>
            </w:r>
          </w:p>
        </w:tc>
      </w:tr>
    </w:tbl>
    <w:p w14:paraId="7B9AB480" w14:textId="77777777" w:rsidR="00C80EE6" w:rsidRDefault="00C80EE6" w:rsidP="00324C77">
      <w:pPr>
        <w:widowControl w:val="0"/>
        <w:spacing w:before="20" w:after="20" w:line="259" w:lineRule="auto"/>
        <w:jc w:val="both"/>
        <w:rPr>
          <w:rFonts w:ascii="Arial" w:eastAsia="Arial" w:hAnsi="Arial" w:cs="Arial"/>
        </w:rPr>
      </w:pPr>
    </w:p>
    <w:p w14:paraId="49C04F51"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Solidaridad</w:t>
      </w:r>
    </w:p>
    <w:p w14:paraId="71AFA878"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Estoy dispuesto a colaborar en lo que se requiera para superar las dificultades que puedan presentarse a un equipo de trabajo o una persona, anteponiendo las metas e intereses comunes, a mis intereses particulares o personales sin esperar nada a cambio.</w:t>
      </w:r>
    </w:p>
    <w:p w14:paraId="7ADEFFD2" w14:textId="77777777" w:rsidR="00C80EE6" w:rsidRDefault="00C80EE6" w:rsidP="00324C77">
      <w:pPr>
        <w:widowControl w:val="0"/>
        <w:spacing w:before="20" w:after="20" w:line="259" w:lineRule="auto"/>
        <w:jc w:val="both"/>
        <w:rPr>
          <w:rFonts w:ascii="Arial" w:eastAsia="Arial" w:hAnsi="Arial" w:cs="Arial"/>
          <w:color w:val="FFFFFF"/>
        </w:rPr>
      </w:pPr>
    </w:p>
    <w:tbl>
      <w:tblPr>
        <w:tblStyle w:val="a7"/>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5666C77D" w14:textId="77777777">
        <w:trPr>
          <w:tblHeader/>
        </w:trPr>
        <w:tc>
          <w:tcPr>
            <w:tcW w:w="4414" w:type="dxa"/>
            <w:shd w:val="clear" w:color="auto" w:fill="996600"/>
          </w:tcPr>
          <w:p w14:paraId="580921C9"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7161F7A7"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52E7ED98" w14:textId="77777777">
        <w:tc>
          <w:tcPr>
            <w:tcW w:w="4414" w:type="dxa"/>
          </w:tcPr>
          <w:p w14:paraId="3FFFF022"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Estoy dispuesto a colaborar ante las dificultades personales y/o laborales de mis compañeros.</w:t>
            </w:r>
          </w:p>
          <w:p w14:paraId="58AC2D81"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Presto mi servicio ante situaciones que afecten a la comunidad.</w:t>
            </w:r>
          </w:p>
          <w:p w14:paraId="605A8FF1"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Soy generoso en mí actuar sin esperar contraprestación.</w:t>
            </w:r>
          </w:p>
          <w:p w14:paraId="0D5107D7"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Uno mi esfuerzo con el de otras </w:t>
            </w:r>
            <w:r>
              <w:rPr>
                <w:rFonts w:ascii="Arial" w:eastAsia="Arial" w:hAnsi="Arial" w:cs="Arial"/>
                <w:color w:val="000000"/>
                <w:sz w:val="22"/>
                <w:szCs w:val="22"/>
              </w:rPr>
              <w:lastRenderedPageBreak/>
              <w:t>personas para lograr el fin esperado.</w:t>
            </w:r>
          </w:p>
        </w:tc>
        <w:tc>
          <w:tcPr>
            <w:tcW w:w="4414" w:type="dxa"/>
          </w:tcPr>
          <w:p w14:paraId="78A67D2C"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lastRenderedPageBreak/>
              <w:t>Nunca tomo decisiones que privilegien mis intereses frente a los de otras personas.</w:t>
            </w:r>
          </w:p>
          <w:p w14:paraId="261CF86C"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soy indiferente ni egoísta frente a las situaciones de otras personas.</w:t>
            </w:r>
          </w:p>
          <w:p w14:paraId="40730F64"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realizo ninguna acción con la intención de perjudicar a los demás.</w:t>
            </w:r>
          </w:p>
          <w:p w14:paraId="1922461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No tomo ventaja ante las dificultades </w:t>
            </w:r>
            <w:r>
              <w:rPr>
                <w:rFonts w:ascii="Arial" w:eastAsia="Arial" w:hAnsi="Arial" w:cs="Arial"/>
                <w:color w:val="000000"/>
                <w:sz w:val="22"/>
                <w:szCs w:val="22"/>
              </w:rPr>
              <w:lastRenderedPageBreak/>
              <w:t>personales y/o laborales de mis compañeros.</w:t>
            </w:r>
          </w:p>
        </w:tc>
      </w:tr>
    </w:tbl>
    <w:p w14:paraId="2692C91F" w14:textId="77777777" w:rsidR="00C80EE6" w:rsidRDefault="00C80EE6" w:rsidP="00324C77">
      <w:pPr>
        <w:widowControl w:val="0"/>
        <w:spacing w:before="20" w:after="20" w:line="259" w:lineRule="auto"/>
        <w:jc w:val="both"/>
        <w:rPr>
          <w:rFonts w:ascii="Arial" w:eastAsia="Arial" w:hAnsi="Arial" w:cs="Arial"/>
        </w:rPr>
      </w:pPr>
    </w:p>
    <w:p w14:paraId="683A6920"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Lealtad</w:t>
      </w:r>
    </w:p>
    <w:p w14:paraId="23DFD9AD" w14:textId="77777777" w:rsidR="00C80EE6" w:rsidRDefault="008337FA" w:rsidP="00324C77">
      <w:pPr>
        <w:widowControl w:val="0"/>
        <w:spacing w:before="20" w:after="20" w:line="259" w:lineRule="auto"/>
        <w:jc w:val="both"/>
        <w:rPr>
          <w:rFonts w:ascii="Arial" w:eastAsia="Arial" w:hAnsi="Arial" w:cs="Arial"/>
        </w:rPr>
      </w:pPr>
      <w:r>
        <w:rPr>
          <w:rFonts w:ascii="Arial" w:eastAsia="Arial" w:hAnsi="Arial" w:cs="Arial"/>
        </w:rPr>
        <w:t>Siento como propios los objetivos de la entidad y doy prioridad a las metas organizacionales, previniendo y superando los obstáculos que se presenten.</w:t>
      </w:r>
    </w:p>
    <w:p w14:paraId="5DAE8EA6" w14:textId="77777777" w:rsidR="00C80EE6" w:rsidRDefault="00C80EE6" w:rsidP="00324C77">
      <w:pPr>
        <w:widowControl w:val="0"/>
        <w:spacing w:before="20" w:after="20" w:line="259" w:lineRule="auto"/>
        <w:jc w:val="both"/>
        <w:rPr>
          <w:rFonts w:ascii="Arial" w:eastAsia="Arial" w:hAnsi="Arial" w:cs="Arial"/>
        </w:rPr>
      </w:pPr>
    </w:p>
    <w:tbl>
      <w:tblPr>
        <w:tblStyle w:val="a8"/>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686942C1" w14:textId="77777777">
        <w:trPr>
          <w:tblHeader/>
        </w:trPr>
        <w:tc>
          <w:tcPr>
            <w:tcW w:w="4414" w:type="dxa"/>
            <w:shd w:val="clear" w:color="auto" w:fill="996600"/>
          </w:tcPr>
          <w:p w14:paraId="0CA3571E"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7151C115"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5BB76278" w14:textId="77777777">
        <w:tc>
          <w:tcPr>
            <w:tcW w:w="4414" w:type="dxa"/>
          </w:tcPr>
          <w:p w14:paraId="2932D755"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Contribuyo al cumplimiento de la misión, objetivos y funciones que el Estado le asigna a la entidad.</w:t>
            </w:r>
          </w:p>
          <w:p w14:paraId="1E7B9CF7"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Soy coherente entre mis principios, los valores institucionales y mis acciones; por eso actúo con rectitud y respeto a la ley.</w:t>
            </w:r>
          </w:p>
          <w:p w14:paraId="07417558"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Me expreso en forma positiva de mi entidad, la cuido y valoro.</w:t>
            </w:r>
          </w:p>
          <w:p w14:paraId="753F5AA0"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 pesar de tener diferencias con mis jefes, realizo mis funciones dentro del marco normativo que rige la entidad para la cual trabajo.</w:t>
            </w:r>
          </w:p>
        </w:tc>
        <w:tc>
          <w:tcPr>
            <w:tcW w:w="4414" w:type="dxa"/>
          </w:tcPr>
          <w:p w14:paraId="1A84AC08"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me refiero en forma despectiva ni realizo actividades que desacrediten a la entidad.</w:t>
            </w:r>
          </w:p>
          <w:p w14:paraId="6EC864C7"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realizo actuaciones, por fuera de las normas legales vigentes, valores o políticas institucionales, aun cuando las circunstancias sean adversas.</w:t>
            </w:r>
          </w:p>
          <w:p w14:paraId="18CF1723"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Mis actuaciones no son contradictoras con los principios y valores de la entidad.</w:t>
            </w:r>
          </w:p>
        </w:tc>
      </w:tr>
    </w:tbl>
    <w:p w14:paraId="25497DBF" w14:textId="77777777" w:rsidR="00C80EE6" w:rsidRDefault="00C80EE6" w:rsidP="00324C77">
      <w:pPr>
        <w:widowControl w:val="0"/>
        <w:spacing w:before="20" w:after="20" w:line="259" w:lineRule="auto"/>
        <w:jc w:val="both"/>
        <w:rPr>
          <w:rFonts w:ascii="Arial" w:eastAsia="Arial" w:hAnsi="Arial" w:cs="Arial"/>
        </w:rPr>
      </w:pPr>
    </w:p>
    <w:p w14:paraId="7217F77E" w14:textId="2DF330D4" w:rsidR="00C80EE6" w:rsidRDefault="00C80EE6" w:rsidP="00324C77">
      <w:pPr>
        <w:widowControl w:val="0"/>
        <w:spacing w:before="20" w:after="20" w:line="259" w:lineRule="auto"/>
        <w:rPr>
          <w:rFonts w:ascii="Arial" w:eastAsia="Arial" w:hAnsi="Arial" w:cs="Arial"/>
        </w:rPr>
      </w:pPr>
    </w:p>
    <w:p w14:paraId="1C7EA0CD" w14:textId="77777777" w:rsidR="00C80EE6" w:rsidRPr="00EC691B" w:rsidRDefault="008337FA" w:rsidP="00324C77">
      <w:pPr>
        <w:pStyle w:val="Ttulo1"/>
        <w:keepNext w:val="0"/>
        <w:keepLines w:val="0"/>
        <w:widowControl w:val="0"/>
        <w:numPr>
          <w:ilvl w:val="0"/>
          <w:numId w:val="6"/>
        </w:numPr>
        <w:spacing w:before="20" w:after="20" w:line="259" w:lineRule="auto"/>
        <w:rPr>
          <w:rFonts w:ascii="Arial Rounded MT Bold" w:hAnsi="Arial Rounded MT Bold"/>
          <w:b w:val="0"/>
        </w:rPr>
      </w:pPr>
      <w:bookmarkStart w:id="21" w:name="_Toc111729083"/>
      <w:r w:rsidRPr="00EC691B">
        <w:rPr>
          <w:rFonts w:ascii="Arial Rounded MT Bold" w:hAnsi="Arial Rounded MT Bold"/>
          <w:b w:val="0"/>
        </w:rPr>
        <w:t>Bibliografía</w:t>
      </w:r>
      <w:bookmarkEnd w:id="21"/>
    </w:p>
    <w:p w14:paraId="40EB8E0C" w14:textId="77777777" w:rsidR="00C80EE6" w:rsidRPr="00324C7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sz w:val="24"/>
          <w:szCs w:val="24"/>
        </w:rPr>
      </w:pPr>
      <w:r w:rsidRPr="00324C77">
        <w:rPr>
          <w:rFonts w:ascii="Arial" w:hAnsi="Arial" w:cs="Arial"/>
          <w:color w:val="000000"/>
        </w:rPr>
        <w:t xml:space="preserve">Función Pública. (2015). </w:t>
      </w:r>
      <w:r w:rsidRPr="00324C77">
        <w:rPr>
          <w:rFonts w:ascii="Arial" w:hAnsi="Arial" w:cs="Arial"/>
          <w:i/>
          <w:color w:val="000000"/>
        </w:rPr>
        <w:t>Cambio cultural en la gestión pública.</w:t>
      </w:r>
      <w:r w:rsidRPr="00324C77">
        <w:rPr>
          <w:rFonts w:ascii="Arial" w:hAnsi="Arial" w:cs="Arial"/>
          <w:color w:val="000000"/>
        </w:rPr>
        <w:t xml:space="preserve"> </w:t>
      </w:r>
    </w:p>
    <w:p w14:paraId="27B53754" w14:textId="77777777" w:rsidR="00C80EE6" w:rsidRPr="00324C7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324C77">
        <w:rPr>
          <w:rFonts w:ascii="Arial" w:hAnsi="Arial" w:cs="Arial"/>
          <w:color w:val="000000"/>
        </w:rPr>
        <w:t xml:space="preserve">Función Pública. (2017). </w:t>
      </w:r>
      <w:r w:rsidRPr="00324C77">
        <w:rPr>
          <w:rFonts w:ascii="Arial" w:hAnsi="Arial" w:cs="Arial"/>
          <w:i/>
          <w:color w:val="000000"/>
        </w:rPr>
        <w:t>Manual operativo del Modelo Integrado de Planeación y Gestión.</w:t>
      </w:r>
      <w:r w:rsidRPr="00324C77">
        <w:rPr>
          <w:rFonts w:ascii="Arial" w:hAnsi="Arial" w:cs="Arial"/>
          <w:color w:val="000000"/>
        </w:rPr>
        <w:t xml:space="preserve"> </w:t>
      </w:r>
    </w:p>
    <w:p w14:paraId="6E186A9A" w14:textId="2CF3CADA" w:rsidR="00C80EE6" w:rsidRPr="00324C7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324C77">
        <w:rPr>
          <w:rFonts w:ascii="Arial" w:hAnsi="Arial" w:cs="Arial"/>
          <w:color w:val="000000"/>
        </w:rPr>
        <w:t xml:space="preserve">Función Pública. (2018). </w:t>
      </w:r>
      <w:r w:rsidR="00042E1E" w:rsidRPr="00324C77">
        <w:rPr>
          <w:rFonts w:ascii="Arial" w:hAnsi="Arial" w:cs="Arial"/>
          <w:i/>
          <w:color w:val="000000"/>
        </w:rPr>
        <w:t>Código</w:t>
      </w:r>
      <w:r w:rsidRPr="00324C77">
        <w:rPr>
          <w:rFonts w:ascii="Arial" w:hAnsi="Arial" w:cs="Arial"/>
          <w:i/>
          <w:color w:val="000000"/>
        </w:rPr>
        <w:t xml:space="preserve"> de Integridad</w:t>
      </w:r>
      <w:r w:rsidRPr="00324C77">
        <w:rPr>
          <w:rFonts w:ascii="Arial" w:hAnsi="Arial" w:cs="Arial"/>
          <w:color w:val="000000"/>
        </w:rPr>
        <w:t>.</w:t>
      </w:r>
    </w:p>
    <w:p w14:paraId="39BE9506" w14:textId="0C54F72A" w:rsidR="00C80EE6" w:rsidRPr="00324C7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324C77">
        <w:rPr>
          <w:rFonts w:ascii="Arial" w:hAnsi="Arial" w:cs="Arial"/>
          <w:color w:val="000000"/>
        </w:rPr>
        <w:t xml:space="preserve">Función Pública. (2018). </w:t>
      </w:r>
      <w:r w:rsidRPr="00324C77">
        <w:rPr>
          <w:rFonts w:ascii="Arial" w:hAnsi="Arial" w:cs="Arial"/>
          <w:i/>
          <w:color w:val="000000"/>
        </w:rPr>
        <w:t>Función Pública.</w:t>
      </w:r>
      <w:r w:rsidRPr="00324C77">
        <w:rPr>
          <w:rFonts w:ascii="Arial" w:hAnsi="Arial" w:cs="Arial"/>
          <w:color w:val="000000"/>
        </w:rPr>
        <w:t xml:space="preserve"> Obtenido de Código de </w:t>
      </w:r>
      <w:r w:rsidR="00042E1E" w:rsidRPr="00324C77">
        <w:rPr>
          <w:rFonts w:ascii="Arial" w:hAnsi="Arial" w:cs="Arial"/>
          <w:color w:val="000000"/>
        </w:rPr>
        <w:t>Integridad</w:t>
      </w:r>
      <w:r w:rsidRPr="00324C77">
        <w:rPr>
          <w:rFonts w:ascii="Arial" w:hAnsi="Arial" w:cs="Arial"/>
          <w:color w:val="000000"/>
        </w:rPr>
        <w:t>: https://www.funcionpublica.gov.co/documents/28587425/34877072/2019-08-21_Codigo_integridad.pdf/da1a074a-8309-a46e-11a5-cfff0a3279e9?t=1566404916392</w:t>
      </w:r>
    </w:p>
    <w:p w14:paraId="5F67E36A" w14:textId="77777777" w:rsidR="00C80EE6" w:rsidRPr="00324C7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324C77">
        <w:rPr>
          <w:rFonts w:ascii="Arial" w:hAnsi="Arial" w:cs="Arial"/>
          <w:color w:val="000000"/>
        </w:rPr>
        <w:t xml:space="preserve">Función Pública. (2022). </w:t>
      </w:r>
      <w:r w:rsidRPr="00324C77">
        <w:rPr>
          <w:rFonts w:ascii="Arial" w:hAnsi="Arial" w:cs="Arial"/>
          <w:i/>
          <w:color w:val="000000"/>
        </w:rPr>
        <w:t>Cultura organizacional</w:t>
      </w:r>
      <w:r w:rsidRPr="00324C77">
        <w:rPr>
          <w:rFonts w:ascii="Arial" w:hAnsi="Arial" w:cs="Arial"/>
          <w:color w:val="000000"/>
        </w:rPr>
        <w:t>. Obtenido de Glosario.</w:t>
      </w:r>
    </w:p>
    <w:p w14:paraId="2F8C4A5A" w14:textId="77777777" w:rsidR="00C80EE6" w:rsidRPr="00324C7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324C77">
        <w:rPr>
          <w:rFonts w:ascii="Arial" w:hAnsi="Arial" w:cs="Arial"/>
          <w:color w:val="000000"/>
        </w:rPr>
        <w:t xml:space="preserve">Modelo de Gestión Ética para Entidades del Estado. (2006). </w:t>
      </w:r>
      <w:r w:rsidRPr="00324C77">
        <w:rPr>
          <w:rFonts w:ascii="Arial" w:hAnsi="Arial" w:cs="Arial"/>
          <w:i/>
          <w:color w:val="000000"/>
        </w:rPr>
        <w:t>Fundamento conceptuales y manuales.</w:t>
      </w:r>
      <w:r w:rsidRPr="00324C77">
        <w:rPr>
          <w:rFonts w:ascii="Arial" w:hAnsi="Arial" w:cs="Arial"/>
          <w:color w:val="000000"/>
        </w:rPr>
        <w:t xml:space="preserve"> </w:t>
      </w:r>
    </w:p>
    <w:p w14:paraId="340D274D" w14:textId="77777777" w:rsidR="00C80EE6" w:rsidRPr="00324C7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proofErr w:type="spellStart"/>
      <w:r w:rsidRPr="00324C77">
        <w:rPr>
          <w:rFonts w:ascii="Arial" w:hAnsi="Arial" w:cs="Arial"/>
          <w:color w:val="000000"/>
        </w:rPr>
        <w:t>Transparency</w:t>
      </w:r>
      <w:proofErr w:type="spellEnd"/>
      <w:r w:rsidRPr="00324C77">
        <w:rPr>
          <w:rFonts w:ascii="Arial" w:hAnsi="Arial" w:cs="Arial"/>
          <w:color w:val="000000"/>
        </w:rPr>
        <w:t xml:space="preserve"> International. (2009). </w:t>
      </w:r>
      <w:r w:rsidRPr="00324C77">
        <w:rPr>
          <w:rFonts w:ascii="Arial" w:hAnsi="Arial" w:cs="Arial"/>
          <w:i/>
          <w:color w:val="000000"/>
        </w:rPr>
        <w:t>Función Pública</w:t>
      </w:r>
      <w:r w:rsidRPr="00324C77">
        <w:rPr>
          <w:rFonts w:ascii="Arial" w:hAnsi="Arial" w:cs="Arial"/>
          <w:color w:val="000000"/>
        </w:rPr>
        <w:t>. Obtenido de https://www.funcionpublica.gov.co/eva/admon/cursos/curso-integridad/recurso/media/cont2/cont2.html#:~:text=Seg%C3%BAn%20Transparencia%20Internacional%2C%20es%20%E2%80%9Cla,%2C%20planes%2C%20procesos%20y%20acciones.</w:t>
      </w:r>
    </w:p>
    <w:p w14:paraId="77A98F2F" w14:textId="77777777" w:rsidR="00C80EE6" w:rsidRPr="00324C77" w:rsidRDefault="00C80EE6" w:rsidP="00324C77">
      <w:pPr>
        <w:widowControl w:val="0"/>
        <w:spacing w:after="0" w:line="240" w:lineRule="auto"/>
        <w:rPr>
          <w:rFonts w:ascii="Arial" w:hAnsi="Arial" w:cs="Arial"/>
        </w:rPr>
      </w:pPr>
    </w:p>
    <w:p w14:paraId="759FB810" w14:textId="77777777" w:rsidR="00C80EE6" w:rsidRDefault="00C80EE6" w:rsidP="00324C77">
      <w:pPr>
        <w:widowControl w:val="0"/>
        <w:spacing w:after="0" w:line="240" w:lineRule="auto"/>
        <w:jc w:val="both"/>
        <w:rPr>
          <w:rFonts w:ascii="Arial" w:eastAsia="Arial" w:hAnsi="Arial" w:cs="Arial"/>
        </w:rPr>
      </w:pPr>
    </w:p>
    <w:p w14:paraId="0B653254" w14:textId="77777777" w:rsidR="00C80EE6" w:rsidRDefault="00C80EE6" w:rsidP="00324C77">
      <w:pPr>
        <w:widowControl w:val="0"/>
        <w:spacing w:after="0" w:line="240" w:lineRule="auto"/>
        <w:jc w:val="both"/>
        <w:rPr>
          <w:rFonts w:ascii="Arial" w:eastAsia="Arial" w:hAnsi="Arial" w:cs="Arial"/>
        </w:rPr>
      </w:pPr>
    </w:p>
    <w:tbl>
      <w:tblPr>
        <w:tblStyle w:val="a9"/>
        <w:tblW w:w="88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2821"/>
        <w:gridCol w:w="2820"/>
        <w:gridCol w:w="2206"/>
      </w:tblGrid>
      <w:tr w:rsidR="00C80EE6" w14:paraId="56A960AC" w14:textId="77777777">
        <w:trPr>
          <w:jc w:val="center"/>
        </w:trPr>
        <w:tc>
          <w:tcPr>
            <w:tcW w:w="986" w:type="dxa"/>
            <w:tcBorders>
              <w:top w:val="nil"/>
              <w:left w:val="nil"/>
            </w:tcBorders>
          </w:tcPr>
          <w:p w14:paraId="44488560" w14:textId="77777777" w:rsidR="00C80EE6" w:rsidRDefault="00C80EE6" w:rsidP="00324C77">
            <w:pPr>
              <w:widowControl w:val="0"/>
              <w:spacing w:after="0" w:line="240" w:lineRule="auto"/>
              <w:rPr>
                <w:rFonts w:ascii="Arial" w:eastAsia="Arial" w:hAnsi="Arial" w:cs="Arial"/>
                <w:sz w:val="16"/>
                <w:szCs w:val="16"/>
              </w:rPr>
            </w:pPr>
          </w:p>
        </w:tc>
        <w:tc>
          <w:tcPr>
            <w:tcW w:w="2821" w:type="dxa"/>
            <w:vAlign w:val="center"/>
          </w:tcPr>
          <w:p w14:paraId="2D318AF1" w14:textId="77777777" w:rsidR="00C80EE6" w:rsidRDefault="008337FA" w:rsidP="00324C77">
            <w:pPr>
              <w:widowControl w:val="0"/>
              <w:spacing w:after="0" w:line="240" w:lineRule="auto"/>
              <w:jc w:val="center"/>
              <w:rPr>
                <w:rFonts w:ascii="Arial Rounded" w:eastAsia="Arial Rounded" w:hAnsi="Arial Rounded" w:cs="Arial Rounded"/>
                <w:b/>
                <w:color w:val="222222"/>
                <w:sz w:val="16"/>
                <w:szCs w:val="16"/>
              </w:rPr>
            </w:pPr>
            <w:r>
              <w:rPr>
                <w:rFonts w:ascii="Arial Rounded" w:eastAsia="Arial Rounded" w:hAnsi="Arial Rounded" w:cs="Arial Rounded"/>
                <w:b/>
                <w:color w:val="222222"/>
                <w:sz w:val="16"/>
                <w:szCs w:val="16"/>
              </w:rPr>
              <w:t>Nombre</w:t>
            </w:r>
          </w:p>
        </w:tc>
        <w:tc>
          <w:tcPr>
            <w:tcW w:w="2820" w:type="dxa"/>
            <w:vAlign w:val="center"/>
          </w:tcPr>
          <w:p w14:paraId="60AC1BF0" w14:textId="77777777" w:rsidR="00C80EE6" w:rsidRDefault="008337FA" w:rsidP="00324C77">
            <w:pPr>
              <w:widowControl w:val="0"/>
              <w:spacing w:after="0" w:line="240" w:lineRule="auto"/>
              <w:jc w:val="center"/>
              <w:rPr>
                <w:rFonts w:ascii="Arial Rounded" w:eastAsia="Arial Rounded" w:hAnsi="Arial Rounded" w:cs="Arial Rounded"/>
                <w:b/>
                <w:color w:val="222222"/>
                <w:sz w:val="16"/>
                <w:szCs w:val="16"/>
              </w:rPr>
            </w:pPr>
            <w:r>
              <w:rPr>
                <w:rFonts w:ascii="Arial Rounded" w:eastAsia="Arial Rounded" w:hAnsi="Arial Rounded" w:cs="Arial Rounded"/>
                <w:b/>
                <w:color w:val="222222"/>
                <w:sz w:val="16"/>
                <w:szCs w:val="16"/>
              </w:rPr>
              <w:t>Cargo</w:t>
            </w:r>
          </w:p>
        </w:tc>
        <w:tc>
          <w:tcPr>
            <w:tcW w:w="2206" w:type="dxa"/>
            <w:vAlign w:val="center"/>
          </w:tcPr>
          <w:p w14:paraId="45B89E9A" w14:textId="77777777" w:rsidR="00C80EE6" w:rsidRDefault="008337FA" w:rsidP="00324C77">
            <w:pPr>
              <w:widowControl w:val="0"/>
              <w:spacing w:after="0" w:line="240" w:lineRule="auto"/>
              <w:jc w:val="center"/>
              <w:rPr>
                <w:rFonts w:ascii="Arial Rounded" w:eastAsia="Arial Rounded" w:hAnsi="Arial Rounded" w:cs="Arial Rounded"/>
                <w:b/>
                <w:color w:val="222222"/>
                <w:sz w:val="16"/>
                <w:szCs w:val="16"/>
              </w:rPr>
            </w:pPr>
            <w:r>
              <w:rPr>
                <w:rFonts w:ascii="Arial Rounded" w:eastAsia="Arial Rounded" w:hAnsi="Arial Rounded" w:cs="Arial Rounded"/>
                <w:b/>
                <w:color w:val="222222"/>
                <w:sz w:val="16"/>
                <w:szCs w:val="16"/>
              </w:rPr>
              <w:t>Firma</w:t>
            </w:r>
          </w:p>
        </w:tc>
      </w:tr>
      <w:tr w:rsidR="00C80EE6" w14:paraId="11F91600" w14:textId="77777777">
        <w:trPr>
          <w:trHeight w:val="284"/>
          <w:jc w:val="center"/>
        </w:trPr>
        <w:tc>
          <w:tcPr>
            <w:tcW w:w="986" w:type="dxa"/>
            <w:vAlign w:val="center"/>
          </w:tcPr>
          <w:p w14:paraId="3AEE8173" w14:textId="77777777" w:rsidR="00C80EE6" w:rsidRDefault="008337FA" w:rsidP="00324C77">
            <w:pPr>
              <w:widowControl w:val="0"/>
              <w:spacing w:after="0" w:line="240" w:lineRule="auto"/>
              <w:rPr>
                <w:rFonts w:ascii="Arial" w:eastAsia="Arial" w:hAnsi="Arial" w:cs="Arial"/>
                <w:color w:val="222222"/>
                <w:sz w:val="16"/>
                <w:szCs w:val="16"/>
              </w:rPr>
            </w:pPr>
            <w:r>
              <w:rPr>
                <w:rFonts w:ascii="Arial" w:eastAsia="Arial" w:hAnsi="Arial" w:cs="Arial"/>
                <w:color w:val="222222"/>
                <w:sz w:val="16"/>
                <w:szCs w:val="16"/>
              </w:rPr>
              <w:t>Proyectó</w:t>
            </w:r>
          </w:p>
        </w:tc>
        <w:tc>
          <w:tcPr>
            <w:tcW w:w="2821" w:type="dxa"/>
            <w:vAlign w:val="center"/>
          </w:tcPr>
          <w:p w14:paraId="6AE8DFE2" w14:textId="77777777" w:rsidR="00C80EE6" w:rsidRDefault="008337FA" w:rsidP="00324C77">
            <w:pPr>
              <w:widowControl w:val="0"/>
              <w:spacing w:after="0" w:line="240" w:lineRule="auto"/>
              <w:rPr>
                <w:rFonts w:ascii="Arial" w:eastAsia="Arial" w:hAnsi="Arial" w:cs="Arial"/>
                <w:sz w:val="16"/>
                <w:szCs w:val="16"/>
              </w:rPr>
            </w:pPr>
            <w:r>
              <w:rPr>
                <w:rFonts w:ascii="Arial" w:eastAsia="Arial" w:hAnsi="Arial" w:cs="Arial"/>
                <w:sz w:val="16"/>
                <w:szCs w:val="16"/>
              </w:rPr>
              <w:t>Stefany Campo Cuello</w:t>
            </w:r>
          </w:p>
        </w:tc>
        <w:tc>
          <w:tcPr>
            <w:tcW w:w="2820" w:type="dxa"/>
            <w:vAlign w:val="center"/>
          </w:tcPr>
          <w:p w14:paraId="02E1C968" w14:textId="77777777" w:rsidR="00C80EE6" w:rsidRDefault="008337FA" w:rsidP="00324C77">
            <w:pPr>
              <w:widowControl w:val="0"/>
              <w:spacing w:after="0" w:line="240" w:lineRule="auto"/>
              <w:rPr>
                <w:rFonts w:ascii="Arial" w:eastAsia="Arial" w:hAnsi="Arial" w:cs="Arial"/>
                <w:sz w:val="16"/>
                <w:szCs w:val="16"/>
              </w:rPr>
            </w:pPr>
            <w:r>
              <w:rPr>
                <w:rFonts w:ascii="Arial" w:eastAsia="Arial" w:hAnsi="Arial" w:cs="Arial"/>
                <w:sz w:val="16"/>
                <w:szCs w:val="16"/>
              </w:rPr>
              <w:t>Contratista Talento Humano</w:t>
            </w:r>
          </w:p>
        </w:tc>
        <w:tc>
          <w:tcPr>
            <w:tcW w:w="2206" w:type="dxa"/>
          </w:tcPr>
          <w:p w14:paraId="2AF84844" w14:textId="77777777" w:rsidR="00C80EE6" w:rsidRDefault="00C80EE6" w:rsidP="00324C77">
            <w:pPr>
              <w:widowControl w:val="0"/>
              <w:spacing w:after="0" w:line="240" w:lineRule="auto"/>
              <w:rPr>
                <w:rFonts w:ascii="Arial" w:eastAsia="Arial" w:hAnsi="Arial" w:cs="Arial"/>
                <w:sz w:val="16"/>
                <w:szCs w:val="16"/>
              </w:rPr>
            </w:pPr>
          </w:p>
        </w:tc>
      </w:tr>
      <w:tr w:rsidR="00C80EE6" w14:paraId="5A58869D" w14:textId="77777777">
        <w:trPr>
          <w:trHeight w:val="284"/>
          <w:jc w:val="center"/>
        </w:trPr>
        <w:tc>
          <w:tcPr>
            <w:tcW w:w="986" w:type="dxa"/>
            <w:vMerge w:val="restart"/>
            <w:vAlign w:val="center"/>
          </w:tcPr>
          <w:p w14:paraId="1BCDB872" w14:textId="77777777" w:rsidR="00C80EE6" w:rsidRDefault="008337FA" w:rsidP="00324C77">
            <w:pPr>
              <w:widowControl w:val="0"/>
              <w:spacing w:after="0" w:line="240" w:lineRule="auto"/>
              <w:rPr>
                <w:rFonts w:ascii="Arial" w:eastAsia="Arial" w:hAnsi="Arial" w:cs="Arial"/>
                <w:color w:val="222222"/>
                <w:sz w:val="16"/>
                <w:szCs w:val="16"/>
              </w:rPr>
            </w:pPr>
            <w:r>
              <w:rPr>
                <w:rFonts w:ascii="Arial" w:eastAsia="Arial" w:hAnsi="Arial" w:cs="Arial"/>
                <w:color w:val="222222"/>
                <w:sz w:val="16"/>
                <w:szCs w:val="16"/>
              </w:rPr>
              <w:t>Revisó</w:t>
            </w:r>
          </w:p>
        </w:tc>
        <w:tc>
          <w:tcPr>
            <w:tcW w:w="2821" w:type="dxa"/>
            <w:vAlign w:val="center"/>
          </w:tcPr>
          <w:p w14:paraId="3E29BAF7" w14:textId="77777777" w:rsidR="00C80EE6" w:rsidRDefault="008337FA" w:rsidP="00324C77">
            <w:pPr>
              <w:widowControl w:val="0"/>
              <w:spacing w:after="0" w:line="240" w:lineRule="auto"/>
              <w:rPr>
                <w:rFonts w:ascii="Arial" w:eastAsia="Arial" w:hAnsi="Arial" w:cs="Arial"/>
                <w:sz w:val="16"/>
                <w:szCs w:val="16"/>
              </w:rPr>
            </w:pPr>
            <w:r>
              <w:rPr>
                <w:rFonts w:ascii="Arial" w:eastAsia="Arial" w:hAnsi="Arial" w:cs="Arial"/>
                <w:sz w:val="16"/>
                <w:szCs w:val="16"/>
              </w:rPr>
              <w:t>Olga López Cifuentes</w:t>
            </w:r>
          </w:p>
        </w:tc>
        <w:tc>
          <w:tcPr>
            <w:tcW w:w="2820" w:type="dxa"/>
            <w:vAlign w:val="center"/>
          </w:tcPr>
          <w:p w14:paraId="61F66F7E" w14:textId="77777777" w:rsidR="00C80EE6" w:rsidRDefault="008337FA" w:rsidP="00324C77">
            <w:pPr>
              <w:widowControl w:val="0"/>
              <w:spacing w:after="0" w:line="240" w:lineRule="auto"/>
              <w:rPr>
                <w:rFonts w:ascii="Arial" w:eastAsia="Arial" w:hAnsi="Arial" w:cs="Arial"/>
                <w:sz w:val="16"/>
                <w:szCs w:val="16"/>
              </w:rPr>
            </w:pPr>
            <w:r>
              <w:rPr>
                <w:rFonts w:ascii="Arial" w:eastAsia="Arial" w:hAnsi="Arial" w:cs="Arial"/>
                <w:sz w:val="16"/>
                <w:szCs w:val="16"/>
              </w:rPr>
              <w:t>Jefe Talento Humano</w:t>
            </w:r>
          </w:p>
        </w:tc>
        <w:tc>
          <w:tcPr>
            <w:tcW w:w="2206" w:type="dxa"/>
          </w:tcPr>
          <w:p w14:paraId="462025D7" w14:textId="77777777" w:rsidR="00C80EE6" w:rsidRDefault="00C80EE6" w:rsidP="00324C77">
            <w:pPr>
              <w:widowControl w:val="0"/>
              <w:spacing w:after="0" w:line="240" w:lineRule="auto"/>
              <w:rPr>
                <w:rFonts w:ascii="Arial" w:eastAsia="Arial" w:hAnsi="Arial" w:cs="Arial"/>
                <w:sz w:val="16"/>
                <w:szCs w:val="16"/>
              </w:rPr>
            </w:pPr>
          </w:p>
        </w:tc>
      </w:tr>
      <w:tr w:rsidR="00C80EE6" w14:paraId="4F85B575" w14:textId="77777777">
        <w:trPr>
          <w:trHeight w:val="284"/>
          <w:jc w:val="center"/>
        </w:trPr>
        <w:tc>
          <w:tcPr>
            <w:tcW w:w="986" w:type="dxa"/>
            <w:vMerge/>
            <w:vAlign w:val="center"/>
          </w:tcPr>
          <w:p w14:paraId="11312941" w14:textId="77777777" w:rsidR="00C80EE6" w:rsidRDefault="00C80EE6" w:rsidP="00324C77">
            <w:pPr>
              <w:widowControl w:val="0"/>
              <w:pBdr>
                <w:top w:val="nil"/>
                <w:left w:val="nil"/>
                <w:bottom w:val="nil"/>
                <w:right w:val="nil"/>
                <w:between w:val="nil"/>
              </w:pBdr>
              <w:spacing w:after="0"/>
              <w:rPr>
                <w:rFonts w:ascii="Arial" w:eastAsia="Arial" w:hAnsi="Arial" w:cs="Arial"/>
                <w:sz w:val="16"/>
                <w:szCs w:val="16"/>
              </w:rPr>
            </w:pPr>
          </w:p>
        </w:tc>
        <w:tc>
          <w:tcPr>
            <w:tcW w:w="2821" w:type="dxa"/>
            <w:vAlign w:val="center"/>
          </w:tcPr>
          <w:p w14:paraId="26084B87" w14:textId="77777777" w:rsidR="00C80EE6" w:rsidRDefault="008337FA" w:rsidP="00324C77">
            <w:pPr>
              <w:widowControl w:val="0"/>
              <w:spacing w:after="0" w:line="240" w:lineRule="auto"/>
              <w:rPr>
                <w:rFonts w:ascii="Arial" w:eastAsia="Arial" w:hAnsi="Arial" w:cs="Arial"/>
                <w:sz w:val="16"/>
                <w:szCs w:val="16"/>
              </w:rPr>
            </w:pPr>
            <w:r>
              <w:rPr>
                <w:rFonts w:ascii="Arial" w:eastAsia="Arial" w:hAnsi="Arial" w:cs="Arial"/>
                <w:sz w:val="16"/>
                <w:szCs w:val="16"/>
              </w:rPr>
              <w:t>Héctor Gabriel Riveros Reyes</w:t>
            </w:r>
          </w:p>
        </w:tc>
        <w:tc>
          <w:tcPr>
            <w:tcW w:w="2820" w:type="dxa"/>
            <w:vAlign w:val="center"/>
          </w:tcPr>
          <w:p w14:paraId="27463444" w14:textId="77777777" w:rsidR="00C80EE6" w:rsidRDefault="008337FA" w:rsidP="00324C77">
            <w:pPr>
              <w:widowControl w:val="0"/>
              <w:spacing w:after="0" w:line="240" w:lineRule="auto"/>
              <w:rPr>
                <w:rFonts w:ascii="Arial" w:eastAsia="Arial" w:hAnsi="Arial" w:cs="Arial"/>
                <w:sz w:val="16"/>
                <w:szCs w:val="16"/>
              </w:rPr>
            </w:pPr>
            <w:r>
              <w:rPr>
                <w:rFonts w:ascii="Arial" w:eastAsia="Arial" w:hAnsi="Arial" w:cs="Arial"/>
                <w:sz w:val="16"/>
                <w:szCs w:val="16"/>
              </w:rPr>
              <w:t>Jefe Oficina de Planeación</w:t>
            </w:r>
          </w:p>
        </w:tc>
        <w:tc>
          <w:tcPr>
            <w:tcW w:w="2206" w:type="dxa"/>
          </w:tcPr>
          <w:p w14:paraId="4B4FCD59" w14:textId="77777777" w:rsidR="00C80EE6" w:rsidRDefault="00C80EE6" w:rsidP="00324C77">
            <w:pPr>
              <w:widowControl w:val="0"/>
              <w:spacing w:after="0" w:line="240" w:lineRule="auto"/>
              <w:rPr>
                <w:rFonts w:ascii="Arial" w:eastAsia="Arial" w:hAnsi="Arial" w:cs="Arial"/>
                <w:sz w:val="16"/>
                <w:szCs w:val="16"/>
              </w:rPr>
            </w:pPr>
          </w:p>
        </w:tc>
      </w:tr>
      <w:tr w:rsidR="00C80EE6" w14:paraId="2C9BB27E" w14:textId="77777777">
        <w:trPr>
          <w:jc w:val="center"/>
        </w:trPr>
        <w:tc>
          <w:tcPr>
            <w:tcW w:w="8833" w:type="dxa"/>
            <w:gridSpan w:val="4"/>
          </w:tcPr>
          <w:p w14:paraId="578F3972" w14:textId="77777777" w:rsidR="00C80EE6" w:rsidRDefault="008337FA" w:rsidP="00324C77">
            <w:pPr>
              <w:widowControl w:val="0"/>
              <w:spacing w:after="0" w:line="240" w:lineRule="auto"/>
              <w:jc w:val="center"/>
              <w:rPr>
                <w:rFonts w:ascii="Arial" w:eastAsia="Arial" w:hAnsi="Arial" w:cs="Arial"/>
                <w:sz w:val="16"/>
                <w:szCs w:val="16"/>
              </w:rPr>
            </w:pPr>
            <w:r>
              <w:rPr>
                <w:rFonts w:ascii="Arial" w:eastAsia="Arial" w:hAnsi="Arial" w:cs="Arial"/>
                <w:color w:val="222222"/>
                <w:sz w:val="16"/>
                <w:szCs w:val="16"/>
              </w:rPr>
              <w:t>Las arriba firmantes declaramos que hemos revisado el presente documento y lo encontramos ajustado a las normas y disposiciones legales y/o técnicas vigentes, por lo tanto, bajo nuestra responsabilidad lo presentamos para la firma.</w:t>
            </w:r>
          </w:p>
        </w:tc>
      </w:tr>
    </w:tbl>
    <w:p w14:paraId="6C1B4AB6" w14:textId="77777777" w:rsidR="00C80EE6" w:rsidRDefault="00C80EE6" w:rsidP="00324C77">
      <w:pPr>
        <w:widowControl w:val="0"/>
        <w:spacing w:after="0" w:line="240" w:lineRule="auto"/>
        <w:jc w:val="both"/>
        <w:rPr>
          <w:rFonts w:ascii="Arial" w:eastAsia="Arial" w:hAnsi="Arial" w:cs="Arial"/>
        </w:rPr>
      </w:pPr>
    </w:p>
    <w:p w14:paraId="2DC0BF79" w14:textId="435F9166" w:rsidR="00C80EE6" w:rsidRPr="008A70BC" w:rsidRDefault="008A70BC" w:rsidP="00324C77">
      <w:pPr>
        <w:widowControl w:val="0"/>
        <w:spacing w:after="0"/>
        <w:rPr>
          <w:rFonts w:ascii="Arial" w:hAnsi="Arial" w:cs="Arial"/>
          <w:sz w:val="16"/>
          <w:szCs w:val="16"/>
        </w:rPr>
      </w:pPr>
      <w:r w:rsidRPr="00047371">
        <w:rPr>
          <w:rFonts w:ascii="Arial" w:hAnsi="Arial" w:cs="Arial"/>
          <w:sz w:val="16"/>
          <w:szCs w:val="16"/>
        </w:rPr>
        <w:fldChar w:fldCharType="begin"/>
      </w:r>
      <w:r w:rsidRPr="00047371">
        <w:rPr>
          <w:rFonts w:ascii="Arial" w:hAnsi="Arial" w:cs="Arial"/>
          <w:sz w:val="16"/>
          <w:szCs w:val="16"/>
        </w:rPr>
        <w:instrText xml:space="preserve"> FILENAME  \p  \* MERGEFORMAT </w:instrText>
      </w:r>
      <w:r w:rsidRPr="00047371">
        <w:rPr>
          <w:rFonts w:ascii="Arial" w:hAnsi="Arial" w:cs="Arial"/>
          <w:sz w:val="16"/>
          <w:szCs w:val="16"/>
        </w:rPr>
        <w:fldChar w:fldCharType="separate"/>
      </w:r>
      <w:r w:rsidR="00324C77">
        <w:rPr>
          <w:rFonts w:ascii="Arial" w:hAnsi="Arial" w:cs="Arial"/>
          <w:noProof/>
          <w:sz w:val="16"/>
          <w:szCs w:val="16"/>
        </w:rPr>
        <w:t>Z:\Planeación\Documentos estratégicos\word\Código de integridad (v1).docx</w:t>
      </w:r>
      <w:r w:rsidRPr="00047371">
        <w:rPr>
          <w:rFonts w:ascii="Arial" w:hAnsi="Arial" w:cs="Arial"/>
          <w:sz w:val="16"/>
          <w:szCs w:val="16"/>
        </w:rPr>
        <w:fldChar w:fldCharType="end"/>
      </w:r>
      <w:r>
        <w:rPr>
          <w:rFonts w:ascii="Arial" w:eastAsia="Arial" w:hAnsi="Arial" w:cs="Arial"/>
          <w:sz w:val="16"/>
          <w:szCs w:val="16"/>
        </w:rPr>
        <w:fldChar w:fldCharType="begin"/>
      </w:r>
      <w:r>
        <w:rPr>
          <w:rFonts w:ascii="Arial" w:eastAsia="Arial" w:hAnsi="Arial" w:cs="Arial"/>
          <w:sz w:val="16"/>
          <w:szCs w:val="16"/>
        </w:rPr>
        <w:instrText xml:space="preserve"> USERADDRESS   \* MERGEFORMAT </w:instrText>
      </w:r>
      <w:r>
        <w:rPr>
          <w:rFonts w:ascii="Arial" w:eastAsia="Arial" w:hAnsi="Arial" w:cs="Arial"/>
          <w:sz w:val="16"/>
          <w:szCs w:val="16"/>
        </w:rPr>
        <w:fldChar w:fldCharType="end"/>
      </w:r>
    </w:p>
    <w:sectPr w:rsidR="00C80EE6" w:rsidRPr="008A70BC" w:rsidSect="00324C77">
      <w:headerReference w:type="even" r:id="rId9"/>
      <w:headerReference w:type="default" r:id="rId10"/>
      <w:footerReference w:type="default" r:id="rId11"/>
      <w:headerReference w:type="first" r:id="rId12"/>
      <w:footerReference w:type="first" r:id="rId13"/>
      <w:pgSz w:w="12240" w:h="18720"/>
      <w:pgMar w:top="2127" w:right="1701" w:bottom="1418" w:left="1701" w:header="142" w:footer="2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BD8BE" w14:textId="77777777" w:rsidR="000B49FD" w:rsidRDefault="008337FA">
      <w:pPr>
        <w:spacing w:after="0" w:line="240" w:lineRule="auto"/>
      </w:pPr>
      <w:r>
        <w:separator/>
      </w:r>
    </w:p>
  </w:endnote>
  <w:endnote w:type="continuationSeparator" w:id="0">
    <w:p w14:paraId="2850234A" w14:textId="77777777" w:rsidR="000B49FD" w:rsidRDefault="0083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obe Fan Heiti Std B">
    <w:altName w:val="Yu Gothic"/>
    <w:panose1 w:val="00000000000000000000"/>
    <w:charset w:val="80"/>
    <w:family w:val="swiss"/>
    <w:notTrueType/>
    <w:pitch w:val="variable"/>
    <w:sig w:usb0="00000203" w:usb1="1A0F1900" w:usb2="00000016" w:usb3="00000000" w:csb0="00120005" w:csb1="00000000"/>
  </w:font>
  <w:font w:name="Quattrocento Sans">
    <w:charset w:val="00"/>
    <w:family w:val="swiss"/>
    <w:pitch w:val="variable"/>
    <w:sig w:usb0="800000BF" w:usb1="4000005B"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A195" w14:textId="3B227012" w:rsidR="00324C77" w:rsidRPr="00324C77" w:rsidRDefault="00324C77" w:rsidP="00324C77">
    <w:pPr>
      <w:pStyle w:val="Piedepgina"/>
      <w:spacing w:after="100"/>
      <w:jc w:val="right"/>
      <w:rPr>
        <w:rFonts w:ascii="Arial" w:hAnsi="Arial" w:cs="Arial"/>
        <w:sz w:val="20"/>
        <w:lang w:val="es-ES"/>
      </w:rPr>
    </w:pPr>
    <w:r w:rsidRPr="00324C77">
      <w:rPr>
        <w:rFonts w:ascii="Arial" w:eastAsia="Arial" w:hAnsi="Arial" w:cs="Arial"/>
        <w:noProof/>
        <w:sz w:val="24"/>
        <w:lang w:val="en-US" w:eastAsia="en-US"/>
      </w:rPr>
      <w:drawing>
        <wp:anchor distT="0" distB="0" distL="114300" distR="114300" simplePos="0" relativeHeight="251659264" behindDoc="0" locked="0" layoutInCell="1" allowOverlap="1" wp14:anchorId="7FEB49DF" wp14:editId="007DF8E9">
          <wp:simplePos x="0" y="0"/>
          <wp:positionH relativeFrom="margin">
            <wp:posOffset>-332105</wp:posOffset>
          </wp:positionH>
          <wp:positionV relativeFrom="paragraph">
            <wp:posOffset>-20954</wp:posOffset>
          </wp:positionV>
          <wp:extent cx="1981200" cy="560614"/>
          <wp:effectExtent l="0" t="0" r="0" b="0"/>
          <wp:wrapNone/>
          <wp:docPr id="74"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994023" cy="564243"/>
                  </a:xfrm>
                  <a:prstGeom prst="rect">
                    <a:avLst/>
                  </a:prstGeom>
                  <a:ln/>
                </pic:spPr>
              </pic:pic>
            </a:graphicData>
          </a:graphic>
          <wp14:sizeRelH relativeFrom="margin">
            <wp14:pctWidth>0</wp14:pctWidth>
          </wp14:sizeRelH>
          <wp14:sizeRelV relativeFrom="margin">
            <wp14:pctHeight>0</wp14:pctHeight>
          </wp14:sizeRelV>
        </wp:anchor>
      </w:drawing>
    </w:r>
    <w:r w:rsidRPr="00324C77">
      <w:rPr>
        <w:rFonts w:ascii="Arial" w:hAnsi="Arial" w:cs="Arial"/>
        <w:sz w:val="20"/>
        <w:lang w:val="es-ES"/>
      </w:rPr>
      <w:t xml:space="preserve">Página </w:t>
    </w:r>
    <w:r w:rsidRPr="00324C77">
      <w:rPr>
        <w:rFonts w:ascii="Arial Rounded MT Bold" w:hAnsi="Arial Rounded MT Bold" w:cs="Arial"/>
        <w:bCs/>
        <w:sz w:val="20"/>
      </w:rPr>
      <w:fldChar w:fldCharType="begin"/>
    </w:r>
    <w:r w:rsidRPr="00324C77">
      <w:rPr>
        <w:rFonts w:ascii="Arial Rounded MT Bold" w:hAnsi="Arial Rounded MT Bold" w:cs="Arial"/>
        <w:bCs/>
        <w:sz w:val="20"/>
        <w:lang w:val="es-ES"/>
      </w:rPr>
      <w:instrText>PAGE  \* Arabic  \* MERGEFORMAT</w:instrText>
    </w:r>
    <w:r w:rsidRPr="00324C77">
      <w:rPr>
        <w:rFonts w:ascii="Arial Rounded MT Bold" w:hAnsi="Arial Rounded MT Bold" w:cs="Arial"/>
        <w:bCs/>
        <w:sz w:val="20"/>
      </w:rPr>
      <w:fldChar w:fldCharType="separate"/>
    </w:r>
    <w:r>
      <w:rPr>
        <w:rFonts w:ascii="Arial Rounded MT Bold" w:hAnsi="Arial Rounded MT Bold" w:cs="Arial"/>
        <w:bCs/>
        <w:noProof/>
        <w:sz w:val="20"/>
        <w:lang w:val="es-ES"/>
      </w:rPr>
      <w:t>11</w:t>
    </w:r>
    <w:r w:rsidRPr="00324C77">
      <w:rPr>
        <w:rFonts w:ascii="Arial Rounded MT Bold" w:hAnsi="Arial Rounded MT Bold" w:cs="Arial"/>
        <w:bCs/>
        <w:sz w:val="20"/>
      </w:rPr>
      <w:fldChar w:fldCharType="end"/>
    </w:r>
    <w:r w:rsidRPr="00324C77">
      <w:rPr>
        <w:rFonts w:ascii="Arial" w:hAnsi="Arial" w:cs="Arial"/>
        <w:sz w:val="20"/>
        <w:lang w:val="es-ES"/>
      </w:rPr>
      <w:t xml:space="preserve"> de </w:t>
    </w:r>
    <w:r w:rsidRPr="00324C77">
      <w:rPr>
        <w:rFonts w:ascii="Segoe UI Semibold" w:hAnsi="Segoe UI Semibold" w:cs="Segoe UI Semibold"/>
        <w:bCs/>
        <w:sz w:val="20"/>
      </w:rPr>
      <w:fldChar w:fldCharType="begin"/>
    </w:r>
    <w:r w:rsidRPr="00324C77">
      <w:rPr>
        <w:rFonts w:ascii="Segoe UI Semibold" w:hAnsi="Segoe UI Semibold" w:cs="Segoe UI Semibold"/>
        <w:bCs/>
        <w:sz w:val="20"/>
        <w:lang w:val="es-ES"/>
      </w:rPr>
      <w:instrText>NUMPAGES  \* Arabic  \* MERGEFORMAT</w:instrText>
    </w:r>
    <w:r w:rsidRPr="00324C77">
      <w:rPr>
        <w:rFonts w:ascii="Segoe UI Semibold" w:hAnsi="Segoe UI Semibold" w:cs="Segoe UI Semibold"/>
        <w:bCs/>
        <w:sz w:val="20"/>
      </w:rPr>
      <w:fldChar w:fldCharType="separate"/>
    </w:r>
    <w:r>
      <w:rPr>
        <w:rFonts w:ascii="Segoe UI Semibold" w:hAnsi="Segoe UI Semibold" w:cs="Segoe UI Semibold"/>
        <w:bCs/>
        <w:noProof/>
        <w:sz w:val="20"/>
        <w:lang w:val="es-ES"/>
      </w:rPr>
      <w:t>12</w:t>
    </w:r>
    <w:r w:rsidRPr="00324C77">
      <w:rPr>
        <w:rFonts w:ascii="Segoe UI Semibold" w:hAnsi="Segoe UI Semibold" w:cs="Segoe UI Semibold"/>
        <w:bCs/>
        <w:sz w:val="20"/>
      </w:rPr>
      <w:fldChar w:fldCharType="end"/>
    </w:r>
  </w:p>
  <w:p w14:paraId="42FEC3D8" w14:textId="77777777" w:rsidR="00324C77" w:rsidRPr="00324C77" w:rsidRDefault="00324C77" w:rsidP="00324C77">
    <w:pPr>
      <w:pStyle w:val="Piedepgina"/>
      <w:ind w:right="-284"/>
      <w:jc w:val="right"/>
      <w:rPr>
        <w:rFonts w:ascii="Arial" w:hAnsi="Arial" w:cs="Arial"/>
        <w:sz w:val="18"/>
        <w:lang w:val="es-ES"/>
      </w:rPr>
    </w:pPr>
    <w:r w:rsidRPr="00324C77">
      <w:rPr>
        <w:rFonts w:ascii="Arial" w:hAnsi="Arial" w:cs="Arial"/>
        <w:sz w:val="18"/>
        <w:lang w:val="es-ES"/>
      </w:rPr>
      <w:t>NIT 819004070-5</w:t>
    </w:r>
  </w:p>
  <w:p w14:paraId="42AC12E8" w14:textId="77777777" w:rsidR="00324C77" w:rsidRPr="00324C77" w:rsidRDefault="00EA12B0" w:rsidP="00324C77">
    <w:pPr>
      <w:pStyle w:val="Piedepgina"/>
      <w:ind w:right="-284"/>
      <w:jc w:val="right"/>
      <w:rPr>
        <w:rFonts w:ascii="Arial" w:hAnsi="Arial" w:cs="Arial"/>
        <w:sz w:val="18"/>
        <w:lang w:val="es-ES"/>
      </w:rPr>
    </w:pPr>
    <w:hyperlink r:id="rId2" w:history="1">
      <w:r w:rsidR="00324C77" w:rsidRPr="00324C77">
        <w:rPr>
          <w:rStyle w:val="Hipervnculo"/>
          <w:rFonts w:ascii="Arial" w:hAnsi="Arial" w:cs="Arial"/>
          <w:sz w:val="18"/>
          <w:lang w:val="es-ES"/>
        </w:rPr>
        <w:t>www.alprorev.gov.co</w:t>
      </w:r>
    </w:hyperlink>
    <w:r w:rsidR="00324C77" w:rsidRPr="00324C77">
      <w:rPr>
        <w:rFonts w:ascii="Arial" w:hAnsi="Arial" w:cs="Arial"/>
        <w:sz w:val="18"/>
        <w:lang w:val="es-ES"/>
      </w:rPr>
      <w:t xml:space="preserve"> | </w:t>
    </w:r>
    <w:hyperlink r:id="rId3" w:history="1">
      <w:r w:rsidR="00324C77" w:rsidRPr="00324C77">
        <w:rPr>
          <w:rStyle w:val="Hipervnculo"/>
          <w:rFonts w:ascii="Arial" w:hAnsi="Arial" w:cs="Arial"/>
          <w:sz w:val="18"/>
          <w:lang w:val="es-ES"/>
        </w:rPr>
        <w:t>planeacion@esealprorev.gov.co</w:t>
      </w:r>
    </w:hyperlink>
  </w:p>
  <w:p w14:paraId="71BB1824" w14:textId="3C961298" w:rsidR="00C80EE6" w:rsidRPr="00324C77" w:rsidRDefault="00324C77" w:rsidP="00324C77">
    <w:pPr>
      <w:pStyle w:val="Piedepgina"/>
      <w:ind w:right="-284"/>
      <w:jc w:val="right"/>
      <w:rPr>
        <w:rFonts w:ascii="Arial" w:eastAsia="Arial" w:hAnsi="Arial" w:cs="Arial"/>
      </w:rPr>
    </w:pPr>
    <w:r w:rsidRPr="00324C77">
      <w:rPr>
        <w:rFonts w:ascii="Arial" w:hAnsi="Arial" w:cs="Arial"/>
        <w:sz w:val="18"/>
        <w:lang w:val="es-ES"/>
      </w:rPr>
      <w:t>Avenida El Libertador #25-67 - Santa Marta, DTHC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21C3" w14:textId="77777777" w:rsidR="00C80EE6" w:rsidRDefault="008337FA">
    <w:pPr>
      <w:pBdr>
        <w:top w:val="nil"/>
        <w:left w:val="nil"/>
        <w:bottom w:val="nil"/>
        <w:right w:val="nil"/>
        <w:between w:val="nil"/>
      </w:pBdr>
      <w:tabs>
        <w:tab w:val="center" w:pos="4419"/>
        <w:tab w:val="right" w:pos="8838"/>
      </w:tabs>
      <w:spacing w:after="0" w:line="240" w:lineRule="auto"/>
      <w:jc w:val="right"/>
      <w:rPr>
        <w:color w:val="000000"/>
      </w:rPr>
    </w:pPr>
    <w:r>
      <w:rPr>
        <w:noProof/>
        <w:lang w:val="en-US" w:eastAsia="en-US"/>
      </w:rPr>
      <mc:AlternateContent>
        <mc:Choice Requires="wps">
          <w:drawing>
            <wp:anchor distT="0" distB="0" distL="114300" distR="114300" simplePos="0" relativeHeight="251655168" behindDoc="0" locked="0" layoutInCell="1" hidden="0" allowOverlap="1" wp14:anchorId="56421283" wp14:editId="3FCD0641">
              <wp:simplePos x="0" y="0"/>
              <wp:positionH relativeFrom="column">
                <wp:posOffset>-25399</wp:posOffset>
              </wp:positionH>
              <wp:positionV relativeFrom="paragraph">
                <wp:posOffset>9588500</wp:posOffset>
              </wp:positionV>
              <wp:extent cx="7827010" cy="434340"/>
              <wp:effectExtent l="0" t="0" r="0" b="0"/>
              <wp:wrapNone/>
              <wp:docPr id="1" name=""/>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411"/>
                          </a:srgbClr>
                        </a:outerShdw>
                      </a:effectLst>
                    </wps:spPr>
                    <wps:txbx>
                      <w:txbxContent>
                        <w:p w14:paraId="394FA3D0" w14:textId="77777777" w:rsidR="00C80EE6" w:rsidRDefault="008337FA">
                          <w:pPr>
                            <w:spacing w:line="275" w:lineRule="auto"/>
                            <w:jc w:val="center"/>
                            <w:textDirection w:val="btLr"/>
                          </w:pPr>
                          <w:r>
                            <w:rPr>
                              <w:color w:val="FFFFFF"/>
                              <w:sz w:val="18"/>
                            </w:rPr>
                            <w:t>Avenida del Libertador N° 25-67 - Santa Marta D.T.H.C. - Teléfono (5) 4381234 - www.esealejandroprosperoreverend-santamarta-magdalena.gov.co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56421283" id="_x0000_s1026" style="position:absolute;left:0;text-align:left;margin-left:-2pt;margin-top:755pt;width:616.3pt;height:34.2pt;z-index:2516551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" fillcolor="#4bacc6" strokecolor="#f2f2f2" strokeweight="3pt">
              <v:stroke startarrowwidth="narrow" startarrowlength="short" endarrowwidth="narrow" endarrowlength="short"/>
              <v:shadow on="t" color="#205867" opacity="32381f" offset="1pt"/>
              <v:textbox inset="2.53958mm,1.2694mm,2.53958mm,1.2694mm">
                <w:txbxContent>
                  <w:p w14:paraId="394FA3D0" w14:textId="77777777" w:rsidR="00C80EE6" w:rsidRDefault="008337FA">
                    <w:pPr>
                      <w:spacing w:line="275" w:lineRule="auto"/>
                      <w:jc w:val="center"/>
                      <w:textDirection w:val="btLr"/>
                    </w:pPr>
                    <w:r>
                      <w:rPr>
                        <w:color w:val="FFFFFF"/>
                        <w:sz w:val="18"/>
                      </w:rPr>
                      <w:t>Avenida del Libertador N° 25-67 - Santa Marta D.T.H.C. - Teléfono (5) 4381234 - www.esealejandroprosperoreverend-santamarta-magdalena.gov.co</w:t>
                    </w:r>
                  </w:p>
                </w:txbxContent>
              </v:textbox>
            </v:roundrect>
          </w:pict>
        </mc:Fallback>
      </mc:AlternateContent>
    </w:r>
    <w:r>
      <w:rPr>
        <w:noProof/>
        <w:lang w:val="en-US" w:eastAsia="en-US"/>
      </w:rPr>
      <mc:AlternateContent>
        <mc:Choice Requires="wps">
          <w:drawing>
            <wp:anchor distT="0" distB="0" distL="114300" distR="114300" simplePos="0" relativeHeight="251656192" behindDoc="0" locked="0" layoutInCell="1" hidden="0" allowOverlap="1" wp14:anchorId="3775BD36" wp14:editId="3AE8930A">
              <wp:simplePos x="0" y="0"/>
              <wp:positionH relativeFrom="column">
                <wp:posOffset>-25399</wp:posOffset>
              </wp:positionH>
              <wp:positionV relativeFrom="paragraph">
                <wp:posOffset>9588500</wp:posOffset>
              </wp:positionV>
              <wp:extent cx="7827010" cy="434340"/>
              <wp:effectExtent l="0" t="0" r="0" b="0"/>
              <wp:wrapNone/>
              <wp:docPr id="3" name=""/>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411"/>
                          </a:srgbClr>
                        </a:outerShdw>
                      </a:effectLst>
                    </wps:spPr>
                    <wps:txbx>
                      <w:txbxContent>
                        <w:p w14:paraId="691AFF95" w14:textId="77777777" w:rsidR="00C80EE6" w:rsidRDefault="008337FA">
                          <w:pPr>
                            <w:spacing w:line="275" w:lineRule="auto"/>
                            <w:jc w:val="center"/>
                            <w:textDirection w:val="btLr"/>
                          </w:pPr>
                          <w:r>
                            <w:rPr>
                              <w:color w:val="FFFFFF"/>
                              <w:sz w:val="18"/>
                            </w:rPr>
                            <w:t xml:space="preserve">Avenida del Libertador N° 25-67 - Santa Marta D.T.H.C. </w:t>
                          </w:r>
                          <w:proofErr w:type="gramStart"/>
                          <w:r>
                            <w:rPr>
                              <w:color w:val="FFFFFF"/>
                              <w:sz w:val="18"/>
                            </w:rPr>
                            <w:t>-  Teléfono</w:t>
                          </w:r>
                          <w:proofErr w:type="gramEnd"/>
                          <w:r>
                            <w:rPr>
                              <w:color w:val="FFFFFF"/>
                              <w:sz w:val="18"/>
                            </w:rPr>
                            <w:t xml:space="preserve"> (5) 4381234  -  www.esealejandroprosperoreverend-santamarta-magdalena.gov.co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3775BD36" id="_x0000_s1027" style="position:absolute;left:0;text-align:left;margin-left:-2pt;margin-top:755pt;width:616.3pt;height:34.2pt;z-index:2516561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" fillcolor="#4bacc6" strokecolor="#f2f2f2" strokeweight="3pt">
              <v:stroke startarrowwidth="narrow" startarrowlength="short" endarrowwidth="narrow" endarrowlength="short"/>
              <v:shadow on="t" color="#205867" opacity="32381f" offset="1pt"/>
              <v:textbox inset="2.53958mm,1.2694mm,2.53958mm,1.2694mm">
                <w:txbxContent>
                  <w:p w14:paraId="691AFF95" w14:textId="77777777" w:rsidR="00C80EE6" w:rsidRDefault="008337FA">
                    <w:pPr>
                      <w:spacing w:line="275" w:lineRule="auto"/>
                      <w:jc w:val="center"/>
                      <w:textDirection w:val="btLr"/>
                    </w:pPr>
                    <w:r>
                      <w:rPr>
                        <w:color w:val="FFFFFF"/>
                        <w:sz w:val="18"/>
                      </w:rPr>
                      <w:t xml:space="preserve">Avenida del Libertador N° 25-67 - Santa Marta D.T.H.C. </w:t>
                    </w:r>
                    <w:proofErr w:type="gramStart"/>
                    <w:r>
                      <w:rPr>
                        <w:color w:val="FFFFFF"/>
                        <w:sz w:val="18"/>
                      </w:rPr>
                      <w:t>-  Teléfono</w:t>
                    </w:r>
                    <w:proofErr w:type="gramEnd"/>
                    <w:r>
                      <w:rPr>
                        <w:color w:val="FFFFFF"/>
                        <w:sz w:val="18"/>
                      </w:rPr>
                      <w:t xml:space="preserve"> (5) 4381234  -  www.esealejandroprosperoreverend-santamarta-magdalena.gov.co</w:t>
                    </w:r>
                  </w:p>
                </w:txbxContent>
              </v:textbox>
            </v:roundrect>
          </w:pict>
        </mc:Fallback>
      </mc:AlternateContent>
    </w:r>
    <w:r>
      <w:rPr>
        <w:noProof/>
        <w:lang w:val="en-US" w:eastAsia="en-US"/>
      </w:rPr>
      <mc:AlternateContent>
        <mc:Choice Requires="wps">
          <w:drawing>
            <wp:anchor distT="0" distB="0" distL="114300" distR="114300" simplePos="0" relativeHeight="251657216" behindDoc="0" locked="0" layoutInCell="1" hidden="0" allowOverlap="1" wp14:anchorId="075DB8FC" wp14:editId="318E4090">
              <wp:simplePos x="0" y="0"/>
              <wp:positionH relativeFrom="column">
                <wp:posOffset>-25399</wp:posOffset>
              </wp:positionH>
              <wp:positionV relativeFrom="paragraph">
                <wp:posOffset>9588500</wp:posOffset>
              </wp:positionV>
              <wp:extent cx="7827010" cy="434340"/>
              <wp:effectExtent l="0" t="0" r="0" b="0"/>
              <wp:wrapNone/>
              <wp:docPr id="2" name=""/>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411"/>
                          </a:srgbClr>
                        </a:outerShdw>
                      </a:effectLst>
                    </wps:spPr>
                    <wps:txbx>
                      <w:txbxContent>
                        <w:p w14:paraId="671F149D" w14:textId="77777777" w:rsidR="00C80EE6" w:rsidRDefault="008337FA">
                          <w:pPr>
                            <w:spacing w:line="275" w:lineRule="auto"/>
                            <w:jc w:val="center"/>
                            <w:textDirection w:val="btLr"/>
                          </w:pPr>
                          <w:r>
                            <w:rPr>
                              <w:color w:val="FFFFFF"/>
                              <w:sz w:val="18"/>
                            </w:rPr>
                            <w:t xml:space="preserve">Avenida del Libertador N° 25-67 - Santa Marta D.T.H.C. </w:t>
                          </w:r>
                          <w:proofErr w:type="gramStart"/>
                          <w:r>
                            <w:rPr>
                              <w:color w:val="FFFFFF"/>
                              <w:sz w:val="18"/>
                            </w:rPr>
                            <w:t>-  Teléfono</w:t>
                          </w:r>
                          <w:proofErr w:type="gramEnd"/>
                          <w:r>
                            <w:rPr>
                              <w:color w:val="FFFFFF"/>
                              <w:sz w:val="18"/>
                            </w:rPr>
                            <w:t xml:space="preserve"> (5) 4381234  -  www.esealejandroprosperoreverend-santamarta-magdalena.gov.co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075DB8FC" id="_x0000_s1028" style="position:absolute;left:0;text-align:left;margin-left:-2pt;margin-top:755pt;width:616.3pt;height:34.2pt;z-index:2516572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" fillcolor="#4bacc6" strokecolor="#f2f2f2" strokeweight="3pt">
              <v:stroke startarrowwidth="narrow" startarrowlength="short" endarrowwidth="narrow" endarrowlength="short"/>
              <v:shadow on="t" color="#205867" opacity="32381f" offset="1pt"/>
              <v:textbox inset="2.53958mm,1.2694mm,2.53958mm,1.2694mm">
                <w:txbxContent>
                  <w:p w14:paraId="671F149D" w14:textId="77777777" w:rsidR="00C80EE6" w:rsidRDefault="008337FA">
                    <w:pPr>
                      <w:spacing w:line="275" w:lineRule="auto"/>
                      <w:jc w:val="center"/>
                      <w:textDirection w:val="btLr"/>
                    </w:pPr>
                    <w:r>
                      <w:rPr>
                        <w:color w:val="FFFFFF"/>
                        <w:sz w:val="18"/>
                      </w:rPr>
                      <w:t xml:space="preserve">Avenida del Libertador N° 25-67 - Santa Marta D.T.H.C. </w:t>
                    </w:r>
                    <w:proofErr w:type="gramStart"/>
                    <w:r>
                      <w:rPr>
                        <w:color w:val="FFFFFF"/>
                        <w:sz w:val="18"/>
                      </w:rPr>
                      <w:t>-  Teléfono</w:t>
                    </w:r>
                    <w:proofErr w:type="gramEnd"/>
                    <w:r>
                      <w:rPr>
                        <w:color w:val="FFFFFF"/>
                        <w:sz w:val="18"/>
                      </w:rPr>
                      <w:t xml:space="preserve"> (5) 4381234  -  www.esealejandroprosperoreverend-santamarta-magdalena.gov.co</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93A08" w14:textId="77777777" w:rsidR="000B49FD" w:rsidRDefault="008337FA">
      <w:pPr>
        <w:spacing w:after="0" w:line="240" w:lineRule="auto"/>
      </w:pPr>
      <w:r>
        <w:separator/>
      </w:r>
    </w:p>
  </w:footnote>
  <w:footnote w:type="continuationSeparator" w:id="0">
    <w:p w14:paraId="2C16912B" w14:textId="77777777" w:rsidR="000B49FD" w:rsidRDefault="00833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DEBE" w14:textId="0DBF8AA7" w:rsidR="00C80EE6" w:rsidRDefault="00C80EE6">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0A24" w14:textId="0836CF43" w:rsidR="00C80EE6" w:rsidRPr="00324C77" w:rsidRDefault="00C80EE6">
    <w:pPr>
      <w:pBdr>
        <w:top w:val="nil"/>
        <w:left w:val="nil"/>
        <w:bottom w:val="nil"/>
        <w:right w:val="nil"/>
        <w:between w:val="nil"/>
      </w:pBdr>
      <w:tabs>
        <w:tab w:val="center" w:pos="4419"/>
        <w:tab w:val="right" w:pos="8838"/>
      </w:tabs>
      <w:spacing w:after="0" w:line="240" w:lineRule="auto"/>
      <w:rPr>
        <w:rFonts w:ascii="Arial" w:hAnsi="Arial" w:cs="Arial"/>
        <w:sz w:val="4"/>
      </w:rPr>
    </w:pPr>
  </w:p>
  <w:tbl>
    <w:tblPr>
      <w:tblStyle w:val="aa"/>
      <w:tblW w:w="11100" w:type="dxa"/>
      <w:tblInd w:w="-11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125"/>
      <w:gridCol w:w="2295"/>
      <w:gridCol w:w="4680"/>
    </w:tblGrid>
    <w:tr w:rsidR="00324C77" w14:paraId="6F4A52B2" w14:textId="77777777" w:rsidTr="00324C77">
      <w:trPr>
        <w:trHeight w:val="1245"/>
      </w:trPr>
      <w:tc>
        <w:tcPr>
          <w:tcW w:w="4125" w:type="dxa"/>
          <w:shd w:val="clear" w:color="auto" w:fill="auto"/>
          <w:tcMar>
            <w:top w:w="100" w:type="dxa"/>
            <w:left w:w="100" w:type="dxa"/>
            <w:bottom w:w="100" w:type="dxa"/>
            <w:right w:w="100" w:type="dxa"/>
          </w:tcMar>
        </w:tcPr>
        <w:p w14:paraId="73B4D321" w14:textId="77777777" w:rsidR="00324C77" w:rsidRDefault="00324C77">
          <w:pPr>
            <w:widowControl w:val="0"/>
            <w:spacing w:after="0" w:line="240" w:lineRule="auto"/>
            <w:rPr>
              <w:rFonts w:ascii="Arial" w:eastAsia="Arial" w:hAnsi="Arial" w:cs="Arial"/>
            </w:rPr>
          </w:pPr>
          <w:r>
            <w:rPr>
              <w:rFonts w:ascii="Arial" w:eastAsia="Arial" w:hAnsi="Arial" w:cs="Arial"/>
              <w:noProof/>
              <w:lang w:val="en-US" w:eastAsia="en-US"/>
            </w:rPr>
            <w:drawing>
              <wp:inline distT="114300" distB="114300" distL="114300" distR="114300" wp14:anchorId="6B8CBB0D" wp14:editId="10F0D929">
                <wp:extent cx="2628000" cy="701512"/>
                <wp:effectExtent l="0" t="0" r="0" b="0"/>
                <wp:docPr id="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28000" cy="701512"/>
                        </a:xfrm>
                        <a:prstGeom prst="rect">
                          <a:avLst/>
                        </a:prstGeom>
                        <a:ln/>
                      </pic:spPr>
                    </pic:pic>
                  </a:graphicData>
                </a:graphic>
              </wp:inline>
            </w:drawing>
          </w:r>
        </w:p>
      </w:tc>
      <w:tc>
        <w:tcPr>
          <w:tcW w:w="6975" w:type="dxa"/>
          <w:gridSpan w:val="2"/>
          <w:shd w:val="clear" w:color="auto" w:fill="auto"/>
          <w:tcMar>
            <w:top w:w="100" w:type="dxa"/>
            <w:left w:w="100" w:type="dxa"/>
            <w:bottom w:w="100" w:type="dxa"/>
            <w:right w:w="100" w:type="dxa"/>
          </w:tcMar>
          <w:vAlign w:val="bottom"/>
        </w:tcPr>
        <w:p w14:paraId="5C9F88A7" w14:textId="77777777" w:rsidR="00324C77" w:rsidRDefault="00324C77" w:rsidP="00324C77">
          <w:pPr>
            <w:widowControl w:val="0"/>
            <w:spacing w:after="0" w:line="192" w:lineRule="auto"/>
            <w:jc w:val="right"/>
            <w:rPr>
              <w:rFonts w:ascii="Arial" w:eastAsia="Arial" w:hAnsi="Arial" w:cs="Arial"/>
              <w:sz w:val="58"/>
              <w:szCs w:val="58"/>
            </w:rPr>
          </w:pPr>
          <w:r>
            <w:rPr>
              <w:rFonts w:ascii="Arial" w:eastAsia="Arial" w:hAnsi="Arial" w:cs="Arial"/>
              <w:color w:val="20124D"/>
              <w:sz w:val="58"/>
              <w:szCs w:val="58"/>
            </w:rPr>
            <w:t>| Código de Integridad |</w:t>
          </w:r>
        </w:p>
      </w:tc>
    </w:tr>
    <w:tr w:rsidR="00C80EE6" w14:paraId="42650CCC" w14:textId="77777777" w:rsidTr="00324C77">
      <w:trPr>
        <w:trHeight w:val="330"/>
      </w:trPr>
      <w:tc>
        <w:tcPr>
          <w:tcW w:w="4125" w:type="dxa"/>
          <w:shd w:val="clear" w:color="auto" w:fill="auto"/>
          <w:tcMar>
            <w:top w:w="100" w:type="dxa"/>
            <w:left w:w="100" w:type="dxa"/>
            <w:bottom w:w="100" w:type="dxa"/>
            <w:right w:w="100" w:type="dxa"/>
          </w:tcMar>
        </w:tcPr>
        <w:p w14:paraId="11536350" w14:textId="273E8CB4" w:rsidR="00C80EE6" w:rsidRDefault="008337FA">
          <w:pPr>
            <w:widowControl w:val="0"/>
            <w:spacing w:after="0" w:line="240" w:lineRule="auto"/>
            <w:rPr>
              <w:rFonts w:ascii="Arial" w:eastAsia="Arial" w:hAnsi="Arial" w:cs="Arial"/>
            </w:rPr>
          </w:pPr>
          <w:r>
            <w:rPr>
              <w:rFonts w:ascii="Arial" w:eastAsia="Arial" w:hAnsi="Arial" w:cs="Arial"/>
              <w:b/>
              <w:color w:val="999999"/>
              <w:sz w:val="16"/>
              <w:szCs w:val="16"/>
            </w:rPr>
            <w:t>Código: I-</w:t>
          </w:r>
          <w:r w:rsidR="0053228F">
            <w:rPr>
              <w:rFonts w:ascii="Arial" w:eastAsia="Arial" w:hAnsi="Arial" w:cs="Arial"/>
              <w:b/>
              <w:color w:val="999999"/>
              <w:sz w:val="16"/>
              <w:szCs w:val="16"/>
            </w:rPr>
            <w:t>A</w:t>
          </w:r>
          <w:r>
            <w:rPr>
              <w:rFonts w:ascii="Arial" w:eastAsia="Arial" w:hAnsi="Arial" w:cs="Arial"/>
              <w:b/>
              <w:color w:val="999999"/>
              <w:sz w:val="16"/>
              <w:szCs w:val="16"/>
            </w:rPr>
            <w:t>-</w:t>
          </w:r>
          <w:r w:rsidR="0053228F">
            <w:rPr>
              <w:rFonts w:ascii="Arial" w:eastAsia="Arial" w:hAnsi="Arial" w:cs="Arial"/>
              <w:b/>
              <w:color w:val="999999"/>
              <w:sz w:val="16"/>
              <w:szCs w:val="16"/>
            </w:rPr>
            <w:t>THO</w:t>
          </w:r>
          <w:r>
            <w:rPr>
              <w:rFonts w:ascii="Arial" w:eastAsia="Arial" w:hAnsi="Arial" w:cs="Arial"/>
              <w:b/>
              <w:color w:val="999999"/>
              <w:sz w:val="16"/>
              <w:szCs w:val="16"/>
            </w:rPr>
            <w:t>-001</w:t>
          </w:r>
        </w:p>
      </w:tc>
      <w:tc>
        <w:tcPr>
          <w:tcW w:w="2295" w:type="dxa"/>
          <w:shd w:val="clear" w:color="auto" w:fill="auto"/>
          <w:tcMar>
            <w:top w:w="100" w:type="dxa"/>
            <w:left w:w="100" w:type="dxa"/>
            <w:bottom w:w="100" w:type="dxa"/>
            <w:right w:w="100" w:type="dxa"/>
          </w:tcMar>
        </w:tcPr>
        <w:p w14:paraId="4715B639" w14:textId="248460EE" w:rsidR="00C80EE6" w:rsidRDefault="008337FA">
          <w:pPr>
            <w:widowControl w:val="0"/>
            <w:spacing w:after="0" w:line="240" w:lineRule="auto"/>
            <w:jc w:val="center"/>
            <w:rPr>
              <w:rFonts w:ascii="Arial" w:eastAsia="Arial" w:hAnsi="Arial" w:cs="Arial"/>
              <w:b/>
              <w:color w:val="999999"/>
              <w:sz w:val="16"/>
              <w:szCs w:val="16"/>
            </w:rPr>
          </w:pPr>
          <w:r>
            <w:rPr>
              <w:rFonts w:ascii="Arial" w:eastAsia="Arial" w:hAnsi="Arial" w:cs="Arial"/>
              <w:b/>
              <w:color w:val="999999"/>
              <w:sz w:val="16"/>
              <w:szCs w:val="16"/>
            </w:rPr>
            <w:t xml:space="preserve">Versión: 001 | </w:t>
          </w:r>
          <w:r w:rsidR="00EA12B0">
            <w:rPr>
              <w:rFonts w:ascii="Arial" w:eastAsia="Arial" w:hAnsi="Arial" w:cs="Arial"/>
              <w:b/>
              <w:color w:val="999999"/>
              <w:sz w:val="16"/>
              <w:szCs w:val="16"/>
            </w:rPr>
            <w:t>28</w:t>
          </w:r>
          <w:r>
            <w:rPr>
              <w:rFonts w:ascii="Arial" w:eastAsia="Arial" w:hAnsi="Arial" w:cs="Arial"/>
              <w:b/>
              <w:color w:val="999999"/>
              <w:sz w:val="16"/>
              <w:szCs w:val="16"/>
            </w:rPr>
            <w:t>/</w:t>
          </w:r>
          <w:r w:rsidR="00EA12B0">
            <w:rPr>
              <w:rFonts w:ascii="Arial" w:eastAsia="Arial" w:hAnsi="Arial" w:cs="Arial"/>
              <w:b/>
              <w:color w:val="999999"/>
              <w:sz w:val="16"/>
              <w:szCs w:val="16"/>
            </w:rPr>
            <w:t>SEP</w:t>
          </w:r>
          <w:r>
            <w:rPr>
              <w:rFonts w:ascii="Arial" w:eastAsia="Arial" w:hAnsi="Arial" w:cs="Arial"/>
              <w:b/>
              <w:color w:val="999999"/>
              <w:sz w:val="16"/>
              <w:szCs w:val="16"/>
            </w:rPr>
            <w:t>/2022</w:t>
          </w:r>
        </w:p>
      </w:tc>
      <w:tc>
        <w:tcPr>
          <w:tcW w:w="4680" w:type="dxa"/>
          <w:shd w:val="clear" w:color="auto" w:fill="auto"/>
          <w:tcMar>
            <w:top w:w="100" w:type="dxa"/>
            <w:left w:w="100" w:type="dxa"/>
            <w:bottom w:w="100" w:type="dxa"/>
            <w:right w:w="100" w:type="dxa"/>
          </w:tcMar>
        </w:tcPr>
        <w:p w14:paraId="26FC9175" w14:textId="0849D9E6" w:rsidR="00C80EE6" w:rsidRDefault="008337FA">
          <w:pPr>
            <w:tabs>
              <w:tab w:val="center" w:pos="5514"/>
              <w:tab w:val="right" w:pos="9489"/>
            </w:tabs>
            <w:spacing w:after="0" w:line="240" w:lineRule="auto"/>
            <w:ind w:right="-7"/>
            <w:jc w:val="right"/>
            <w:rPr>
              <w:rFonts w:ascii="Arial" w:eastAsia="Arial" w:hAnsi="Arial" w:cs="Arial"/>
              <w:b/>
              <w:color w:val="999999"/>
              <w:sz w:val="16"/>
              <w:szCs w:val="16"/>
            </w:rPr>
          </w:pPr>
          <w:r>
            <w:rPr>
              <w:rFonts w:ascii="Arial" w:eastAsia="Arial" w:hAnsi="Arial" w:cs="Arial"/>
              <w:b/>
              <w:color w:val="999999"/>
              <w:sz w:val="16"/>
              <w:szCs w:val="16"/>
            </w:rPr>
            <w:t xml:space="preserve">Fecha de creación: </w:t>
          </w:r>
          <w:r w:rsidR="00EA12B0">
            <w:rPr>
              <w:rFonts w:ascii="Arial" w:eastAsia="Arial" w:hAnsi="Arial" w:cs="Arial"/>
              <w:b/>
              <w:color w:val="999999"/>
              <w:sz w:val="16"/>
              <w:szCs w:val="16"/>
            </w:rPr>
            <w:t>28/SEP/2022</w:t>
          </w:r>
        </w:p>
      </w:tc>
    </w:tr>
  </w:tbl>
  <w:p w14:paraId="39A8B90A" w14:textId="77777777" w:rsidR="00C80EE6" w:rsidRPr="00324C77" w:rsidRDefault="00C80EE6">
    <w:pPr>
      <w:tabs>
        <w:tab w:val="center" w:pos="4419"/>
        <w:tab w:val="right" w:pos="8838"/>
      </w:tabs>
      <w:spacing w:after="0" w:line="240" w:lineRule="auto"/>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2C24" w14:textId="63429E4B" w:rsidR="00C80EE6" w:rsidRDefault="00C80EE6">
    <w:pPr>
      <w:pBdr>
        <w:top w:val="nil"/>
        <w:left w:val="nil"/>
        <w:bottom w:val="nil"/>
        <w:right w:val="nil"/>
        <w:between w:val="nil"/>
      </w:pBdr>
      <w:tabs>
        <w:tab w:val="center" w:pos="4419"/>
        <w:tab w:val="right" w:pos="8838"/>
      </w:tabs>
      <w:spacing w:after="0" w:line="240" w:lineRule="auto"/>
      <w:rPr>
        <w:color w:val="000000"/>
      </w:rPr>
    </w:pPr>
  </w:p>
  <w:p w14:paraId="30C76866" w14:textId="77777777" w:rsidR="00C80EE6" w:rsidRDefault="00C80EE6">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4418"/>
    <w:multiLevelType w:val="multilevel"/>
    <w:tmpl w:val="3DC629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BE805B0"/>
    <w:multiLevelType w:val="multilevel"/>
    <w:tmpl w:val="9BEC4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AF3BAA"/>
    <w:multiLevelType w:val="multilevel"/>
    <w:tmpl w:val="4A4E08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3734834"/>
    <w:multiLevelType w:val="multilevel"/>
    <w:tmpl w:val="6D328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A7E7A89"/>
    <w:multiLevelType w:val="multilevel"/>
    <w:tmpl w:val="4AA02C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B8B3317"/>
    <w:multiLevelType w:val="multilevel"/>
    <w:tmpl w:val="4F54C362"/>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798625">
    <w:abstractNumId w:val="4"/>
  </w:num>
  <w:num w:numId="2" w16cid:durableId="1049303416">
    <w:abstractNumId w:val="0"/>
  </w:num>
  <w:num w:numId="3" w16cid:durableId="780227553">
    <w:abstractNumId w:val="2"/>
  </w:num>
  <w:num w:numId="4" w16cid:durableId="1953658865">
    <w:abstractNumId w:val="3"/>
  </w:num>
  <w:num w:numId="5" w16cid:durableId="1435204568">
    <w:abstractNumId w:val="1"/>
  </w:num>
  <w:num w:numId="6" w16cid:durableId="1493448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E6"/>
    <w:rsid w:val="00042E1E"/>
    <w:rsid w:val="000B144F"/>
    <w:rsid w:val="000B49FD"/>
    <w:rsid w:val="000E3F9E"/>
    <w:rsid w:val="002624A1"/>
    <w:rsid w:val="002E7389"/>
    <w:rsid w:val="00324C77"/>
    <w:rsid w:val="00353FE7"/>
    <w:rsid w:val="003B604B"/>
    <w:rsid w:val="00480BCF"/>
    <w:rsid w:val="004870BB"/>
    <w:rsid w:val="0053228F"/>
    <w:rsid w:val="005C7A10"/>
    <w:rsid w:val="00662EA7"/>
    <w:rsid w:val="00711F99"/>
    <w:rsid w:val="0077588D"/>
    <w:rsid w:val="007847FD"/>
    <w:rsid w:val="008337FA"/>
    <w:rsid w:val="008A70BC"/>
    <w:rsid w:val="008B0B3A"/>
    <w:rsid w:val="00B74EDF"/>
    <w:rsid w:val="00C80EE6"/>
    <w:rsid w:val="00EA12B0"/>
    <w:rsid w:val="00EC69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352DA"/>
  <w15:docId w15:val="{E353819E-D16C-4FC3-8EBA-B8287CCC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120"/>
      <w:ind w:left="360" w:hanging="360"/>
      <w:outlineLvl w:val="0"/>
    </w:pPr>
    <w:rPr>
      <w:rFonts w:ascii="Arial Rounded" w:eastAsia="Arial Rounded" w:hAnsi="Arial Rounded" w:cs="Arial Rounded"/>
      <w:b/>
      <w:color w:val="2E75B5"/>
      <w:sz w:val="28"/>
      <w:szCs w:val="28"/>
    </w:rPr>
  </w:style>
  <w:style w:type="paragraph" w:styleId="Ttulo2">
    <w:name w:val="heading 2"/>
    <w:basedOn w:val="Normal"/>
    <w:next w:val="Normal"/>
    <w:uiPriority w:val="9"/>
    <w:unhideWhenUsed/>
    <w:qFormat/>
    <w:pPr>
      <w:keepNext/>
      <w:keepLines/>
      <w:tabs>
        <w:tab w:val="left" w:pos="1134"/>
      </w:tabs>
      <w:spacing w:before="240" w:after="120"/>
      <w:ind w:left="2276" w:hanging="432"/>
      <w:outlineLvl w:val="1"/>
    </w:pPr>
    <w:rPr>
      <w:rFonts w:ascii="Arial Rounded" w:eastAsia="Arial Rounded" w:hAnsi="Arial Rounded" w:cs="Arial Rounded"/>
      <w:b/>
      <w:color w:val="2E75B5"/>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5B9BD5"/>
      </w:tcPr>
    </w:tblStylePr>
    <w:tblStylePr w:type="lastRow">
      <w:pPr>
        <w:spacing w:before="0" w:after="0" w:line="240" w:lineRule="auto"/>
      </w:pPr>
      <w:rPr>
        <w:b/>
      </w:rPr>
      <w:tblPr/>
      <w:tcPr>
        <w:tcBorders>
          <w:top w:val="single" w:sz="6" w:space="0" w:color="5B9BD5"/>
          <w:left w:val="single" w:sz="8" w:space="0" w:color="5B9BD5"/>
          <w:bottom w:val="single" w:sz="8" w:space="0" w:color="5B9BD5"/>
          <w:right w:val="single" w:sz="8" w:space="0" w:color="5B9BD5"/>
        </w:tcBorders>
      </w:tcPr>
    </w:tblStylePr>
    <w:tblStylePr w:type="firstCol">
      <w:rPr>
        <w:b/>
      </w:rPr>
    </w:tblStylePr>
    <w:tblStylePr w:type="lastCol">
      <w:rPr>
        <w:b/>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a0">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2">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3">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4">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5">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6">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7">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8">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TDC1">
    <w:name w:val="toc 1"/>
    <w:basedOn w:val="Normal"/>
    <w:next w:val="Normal"/>
    <w:autoRedefine/>
    <w:uiPriority w:val="39"/>
    <w:unhideWhenUsed/>
    <w:rsid w:val="005C7A10"/>
    <w:pPr>
      <w:spacing w:after="100"/>
    </w:pPr>
  </w:style>
  <w:style w:type="paragraph" w:styleId="TDC2">
    <w:name w:val="toc 2"/>
    <w:basedOn w:val="Normal"/>
    <w:next w:val="Normal"/>
    <w:autoRedefine/>
    <w:uiPriority w:val="39"/>
    <w:unhideWhenUsed/>
    <w:rsid w:val="005C7A10"/>
    <w:pPr>
      <w:spacing w:after="100"/>
      <w:ind w:left="220"/>
    </w:pPr>
  </w:style>
  <w:style w:type="character" w:styleId="Hipervnculo">
    <w:name w:val="Hyperlink"/>
    <w:basedOn w:val="Fuentedeprrafopredeter"/>
    <w:uiPriority w:val="99"/>
    <w:unhideWhenUsed/>
    <w:rsid w:val="005C7A10"/>
    <w:rPr>
      <w:color w:val="0000FF" w:themeColor="hyperlink"/>
      <w:u w:val="single"/>
    </w:rPr>
  </w:style>
  <w:style w:type="paragraph" w:styleId="Piedepgina">
    <w:name w:val="footer"/>
    <w:basedOn w:val="Normal"/>
    <w:link w:val="PiedepginaCar"/>
    <w:uiPriority w:val="99"/>
    <w:unhideWhenUsed/>
    <w:rsid w:val="005C7A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7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planeacion@esealprorev.gov.co" TargetMode="External"/><Relationship Id="rId2" Type="http://schemas.openxmlformats.org/officeDocument/2006/relationships/hyperlink" Target="http://www.alprorev.gov.co" TargetMode="External"/><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0EBD-6129-4DF4-AA2A-CF829F37A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4453</Words>
  <Characters>24493</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hector riveros</dc:creator>
  <cp:lastModifiedBy>Juan Manuel Serrano Ardila</cp:lastModifiedBy>
  <cp:revision>4</cp:revision>
  <cp:lastPrinted>2022-08-29T19:37:00Z</cp:lastPrinted>
  <dcterms:created xsi:type="dcterms:W3CDTF">2022-10-10T20:34:00Z</dcterms:created>
  <dcterms:modified xsi:type="dcterms:W3CDTF">2022-11-09T16:11:00Z</dcterms:modified>
</cp:coreProperties>
</file>